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419AA" w:rsidR="4BFB9EFA" w:rsidP="00FF7578" w:rsidRDefault="4BFB9EFA" w14:paraId="029F03AC" w14:textId="312D84DD">
      <w:pPr>
        <w:spacing w:line="276" w:lineRule="auto"/>
        <w:jc w:val="center"/>
        <w:rPr>
          <w:rFonts w:ascii="Calibri" w:hAnsi="Calibri" w:eastAsia="Calibri" w:cs="Calibri"/>
          <w:b/>
          <w:bCs/>
          <w:color w:val="000000" w:themeColor="text1"/>
        </w:rPr>
      </w:pPr>
    </w:p>
    <w:p w:rsidRPr="00C419AA" w:rsidR="4BFB9EFA" w:rsidP="00FF7578" w:rsidRDefault="4BFB9EFA" w14:paraId="226BB70F" w14:textId="1EE4D9EE">
      <w:pPr>
        <w:spacing w:line="276" w:lineRule="auto"/>
        <w:jc w:val="center"/>
        <w:rPr>
          <w:rFonts w:ascii="Calibri" w:hAnsi="Calibri" w:eastAsia="Calibri" w:cs="Calibri"/>
          <w:b/>
          <w:bCs/>
          <w:color w:val="000000" w:themeColor="text1"/>
        </w:rPr>
      </w:pPr>
    </w:p>
    <w:p w:rsidRPr="00C419AA" w:rsidR="4BFB9EFA" w:rsidP="00FF7578" w:rsidRDefault="4BFB9EFA" w14:paraId="5EC8DDAC" w14:textId="7DA0BCE0">
      <w:pPr>
        <w:spacing w:line="276" w:lineRule="auto"/>
        <w:jc w:val="center"/>
        <w:rPr>
          <w:rFonts w:ascii="Calibri" w:hAnsi="Calibri" w:eastAsia="Calibri" w:cs="Calibri"/>
          <w:b/>
          <w:bCs/>
          <w:color w:val="000000" w:themeColor="text1"/>
        </w:rPr>
      </w:pPr>
    </w:p>
    <w:p w:rsidRPr="00C419AA" w:rsidR="4BFB9EFA" w:rsidP="00FF7578" w:rsidRDefault="4BFB9EFA" w14:paraId="1748D385" w14:textId="6BB44ABE">
      <w:pPr>
        <w:spacing w:line="276" w:lineRule="auto"/>
        <w:jc w:val="center"/>
      </w:pPr>
    </w:p>
    <w:p w:rsidRPr="00C419AA" w:rsidR="4BFB9EFA" w:rsidP="00FF7578" w:rsidRDefault="4BFB9EFA" w14:paraId="0F78BDF1" w14:textId="14223B0A">
      <w:pPr>
        <w:spacing w:line="276" w:lineRule="auto"/>
        <w:jc w:val="center"/>
        <w:rPr>
          <w:rFonts w:ascii="Calibri" w:hAnsi="Calibri" w:eastAsia="Calibri" w:cs="Calibri"/>
          <w:b/>
          <w:bCs/>
          <w:color w:val="000000" w:themeColor="text1"/>
        </w:rPr>
      </w:pPr>
    </w:p>
    <w:p w:rsidRPr="00C419AA" w:rsidR="4BFB9EFA" w:rsidP="00FF7578" w:rsidRDefault="4BFB9EFA" w14:paraId="6C8B2D7F" w14:textId="1068AEE7">
      <w:pPr>
        <w:spacing w:line="276" w:lineRule="auto"/>
        <w:jc w:val="center"/>
        <w:rPr>
          <w:rFonts w:ascii="Calibri" w:hAnsi="Calibri" w:eastAsia="Calibri" w:cs="Calibri"/>
          <w:b/>
          <w:bCs/>
          <w:color w:val="000000" w:themeColor="text1"/>
        </w:rPr>
      </w:pPr>
    </w:p>
    <w:p w:rsidRPr="00C419AA" w:rsidR="329A6AF9" w:rsidP="00FF7578" w:rsidRDefault="00AD7FEB" w14:paraId="136C41DA" w14:textId="3AF15695">
      <w:pPr>
        <w:spacing w:line="276" w:lineRule="auto"/>
        <w:jc w:val="center"/>
        <w:rPr>
          <w:rFonts w:ascii="Calibri" w:hAnsi="Calibri" w:eastAsia="Calibri" w:cs="Calibri"/>
          <w:b/>
          <w:bCs/>
          <w:color w:val="000000" w:themeColor="text1"/>
        </w:rPr>
      </w:pPr>
      <w:r w:rsidRPr="00C419AA">
        <w:rPr>
          <w:rFonts w:ascii="Calibri" w:hAnsi="Calibri" w:eastAsia="Calibri" w:cs="Calibri"/>
          <w:b/>
          <w:bCs/>
          <w:color w:val="000000" w:themeColor="text1"/>
        </w:rPr>
        <w:t>CALL FOR PROPOSALS RULES</w:t>
      </w:r>
    </w:p>
    <w:p w:rsidRPr="00C419AA" w:rsidR="76429294" w:rsidP="00FF7578" w:rsidRDefault="76429294" w14:paraId="21CF3362" w14:textId="5CD78265">
      <w:pPr>
        <w:spacing w:line="276" w:lineRule="auto"/>
        <w:jc w:val="center"/>
        <w:rPr>
          <w:rFonts w:ascii="Calibri" w:hAnsi="Calibri" w:eastAsia="Calibri" w:cs="Calibri"/>
          <w:b/>
          <w:bCs/>
          <w:color w:val="000000" w:themeColor="text1"/>
        </w:rPr>
      </w:pPr>
    </w:p>
    <w:p w:rsidRPr="00C419AA" w:rsidR="76429294" w:rsidP="00FF7578" w:rsidRDefault="00EC485E" w14:paraId="6E42C690" w14:textId="606845AC">
      <w:pPr>
        <w:spacing w:line="276" w:lineRule="auto"/>
        <w:jc w:val="center"/>
        <w:rPr>
          <w:rFonts w:ascii="Calibri" w:hAnsi="Calibri" w:eastAsia="Calibri" w:cs="Calibri"/>
          <w:b/>
          <w:bCs/>
          <w:color w:val="000000" w:themeColor="text1"/>
        </w:rPr>
      </w:pPr>
      <w:r w:rsidRPr="00C419AA">
        <w:rPr>
          <w:rFonts w:ascii="Calibri" w:hAnsi="Calibri" w:eastAsia="Calibri" w:cs="Calibri"/>
          <w:b/>
          <w:bCs/>
          <w:color w:val="000000" w:themeColor="text1"/>
        </w:rPr>
        <w:t xml:space="preserve">Ibagué Startup Europe Awards by Nova Next Summit </w:t>
      </w:r>
      <w:r w:rsidRPr="00C419AA" w:rsidR="00110A25">
        <w:rPr>
          <w:rFonts w:ascii="Calibri" w:hAnsi="Calibri" w:eastAsia="Calibri" w:cs="Calibri"/>
          <w:b/>
          <w:bCs/>
          <w:color w:val="000000" w:themeColor="text1"/>
        </w:rPr>
        <w:t>202</w:t>
      </w:r>
      <w:r w:rsidRPr="00C419AA" w:rsidR="00FC04E9">
        <w:rPr>
          <w:rFonts w:ascii="Calibri" w:hAnsi="Calibri" w:eastAsia="Calibri" w:cs="Calibri"/>
          <w:b/>
          <w:bCs/>
          <w:color w:val="000000" w:themeColor="text1"/>
        </w:rPr>
        <w:t>5</w:t>
      </w:r>
    </w:p>
    <w:p w:rsidRPr="00C419AA" w:rsidR="00FC04E9" w:rsidP="00FF7578" w:rsidRDefault="00FC04E9" w14:paraId="2B526EB0" w14:textId="77777777">
      <w:pPr>
        <w:spacing w:line="276" w:lineRule="auto"/>
        <w:jc w:val="center"/>
        <w:rPr>
          <w:rFonts w:ascii="Calibri" w:hAnsi="Calibri" w:eastAsia="Calibri" w:cs="Calibri"/>
          <w:b/>
          <w:bCs/>
          <w:color w:val="000000" w:themeColor="text1"/>
        </w:rPr>
      </w:pPr>
    </w:p>
    <w:p w:rsidRPr="00C419AA" w:rsidR="00FC04E9" w:rsidP="00FF7578" w:rsidRDefault="55BDC18E" w14:paraId="3964B2C5" w14:textId="4D972E75">
      <w:pPr>
        <w:spacing w:line="276" w:lineRule="auto"/>
        <w:jc w:val="center"/>
        <w:rPr>
          <w:rFonts w:ascii="Calibri" w:hAnsi="Calibri" w:eastAsia="Calibri" w:cs="Calibri"/>
          <w:b/>
          <w:bCs/>
          <w:color w:val="000000" w:themeColor="text1"/>
        </w:rPr>
      </w:pPr>
      <w:r w:rsidRPr="263D5F12">
        <w:rPr>
          <w:rFonts w:ascii="Calibri" w:hAnsi="Calibri" w:eastAsia="Calibri" w:cs="Calibri"/>
          <w:b/>
          <w:bCs/>
          <w:color w:val="000000" w:themeColor="text1"/>
        </w:rPr>
        <w:t>Glocal</w:t>
      </w:r>
      <w:r w:rsidRPr="263D5F12" w:rsidR="00AD7FEB">
        <w:rPr>
          <w:rFonts w:ascii="Calibri" w:hAnsi="Calibri" w:eastAsia="Calibri" w:cs="Calibri"/>
          <w:b/>
          <w:bCs/>
          <w:color w:val="000000" w:themeColor="text1"/>
        </w:rPr>
        <w:t xml:space="preserve"> Circular Economy Summit – Red Nova Summit</w:t>
      </w:r>
    </w:p>
    <w:p w:rsidRPr="00C419AA" w:rsidR="5F2AE3A2" w:rsidP="00FF7578" w:rsidRDefault="5F2AE3A2" w14:paraId="0768759E" w14:textId="6545DB62">
      <w:pPr>
        <w:spacing w:line="276" w:lineRule="auto"/>
        <w:jc w:val="center"/>
        <w:rPr>
          <w:rFonts w:ascii="Calibri" w:hAnsi="Calibri" w:eastAsia="Calibri" w:cs="Calibri"/>
          <w:b/>
          <w:bCs/>
          <w:color w:val="000000" w:themeColor="text1"/>
        </w:rPr>
      </w:pPr>
    </w:p>
    <w:p w:rsidRPr="00C419AA" w:rsidR="5073EF5A" w:rsidP="00FF7578" w:rsidRDefault="5073EF5A" w14:paraId="191550C6" w14:textId="702CF931">
      <w:pPr>
        <w:spacing w:line="276" w:lineRule="auto"/>
        <w:jc w:val="center"/>
      </w:pPr>
    </w:p>
    <w:p w:rsidRPr="00C419AA" w:rsidR="4BFB9EFA" w:rsidP="00FF7578" w:rsidRDefault="4BFB9EFA" w14:paraId="247034C9" w14:textId="67362CEA">
      <w:pPr>
        <w:spacing w:line="276" w:lineRule="auto"/>
      </w:pPr>
      <w:r w:rsidRPr="00C419AA">
        <w:br w:type="page"/>
      </w:r>
    </w:p>
    <w:sdt>
      <w:sdtPr>
        <w:id w:val="1441113096"/>
        <w:docPartObj>
          <w:docPartGallery w:val="Table of Contents"/>
          <w:docPartUnique/>
        </w:docPartObj>
        <w:rPr>
          <w:rFonts w:ascii="Calibri" w:hAnsi="Calibri" w:eastAsia="ＭＳ 明朝" w:cs="Arial" w:asciiTheme="minorAscii" w:hAnsiTheme="minorAscii" w:eastAsiaTheme="minorEastAsia" w:cstheme="minorBidi"/>
          <w:color w:val="auto"/>
          <w:sz w:val="22"/>
          <w:szCs w:val="22"/>
          <w:lang w:val="en-GB" w:eastAsia="en-US"/>
        </w:rPr>
      </w:sdtPr>
      <w:sdtContent>
        <w:p w:rsidRPr="00C419AA" w:rsidR="000637C6" w:rsidP="00FF7578" w:rsidRDefault="00DF0384" w14:paraId="2F0AC55F" w14:textId="08402557">
          <w:pPr>
            <w:pStyle w:val="TtuloTDC"/>
            <w:spacing w:line="276" w:lineRule="auto"/>
            <w:jc w:val="center"/>
            <w:rPr>
              <w:b/>
              <w:bCs/>
              <w:color w:val="000000" w:themeColor="text1"/>
              <w:lang w:val="en-GB"/>
            </w:rPr>
          </w:pPr>
          <w:r>
            <w:rPr>
              <w:b/>
              <w:bCs/>
              <w:color w:val="000000" w:themeColor="text1"/>
              <w:lang w:val="en-GB"/>
            </w:rPr>
            <w:t>INDEX</w:t>
          </w:r>
        </w:p>
        <w:p w:rsidR="005207D0" w:rsidRDefault="00A822B5" w14:paraId="17C854CA" w14:textId="77DCA22F">
          <w:pPr>
            <w:pStyle w:val="TDC1"/>
            <w:tabs>
              <w:tab w:val="right" w:leader="dot" w:pos="9350"/>
            </w:tabs>
            <w:rPr>
              <w:rFonts w:eastAsiaTheme="minorEastAsia"/>
              <w:noProof/>
              <w:kern w:val="2"/>
              <w:sz w:val="24"/>
              <w:szCs w:val="24"/>
              <w:lang w:val="es-ES" w:eastAsia="es-ES"/>
              <w14:ligatures w14:val="standardContextual"/>
            </w:rPr>
          </w:pPr>
          <w:r w:rsidRPr="00C419AA">
            <w:fldChar w:fldCharType="begin"/>
          </w:r>
          <w:r w:rsidRPr="00C419AA" w:rsidR="008A69C6">
            <w:instrText>TOC \o "1-3" \z \u \h</w:instrText>
          </w:r>
          <w:r w:rsidRPr="00C419AA">
            <w:fldChar w:fldCharType="separate"/>
          </w:r>
          <w:hyperlink w:history="1" w:anchor="_Toc204855551">
            <w:r w:rsidRPr="002F5387" w:rsidR="005207D0">
              <w:rPr>
                <w:rStyle w:val="Hipervnculo"/>
                <w:noProof/>
              </w:rPr>
              <w:t>INTRODUCTION</w:t>
            </w:r>
            <w:r w:rsidR="005207D0">
              <w:rPr>
                <w:noProof/>
                <w:webHidden/>
              </w:rPr>
              <w:tab/>
            </w:r>
            <w:r w:rsidR="005207D0">
              <w:rPr>
                <w:noProof/>
                <w:webHidden/>
              </w:rPr>
              <w:fldChar w:fldCharType="begin"/>
            </w:r>
            <w:r w:rsidR="005207D0">
              <w:rPr>
                <w:noProof/>
                <w:webHidden/>
              </w:rPr>
              <w:instrText xml:space="preserve"> PAGEREF _Toc204855551 \h </w:instrText>
            </w:r>
            <w:r w:rsidR="005207D0">
              <w:rPr>
                <w:noProof/>
                <w:webHidden/>
              </w:rPr>
            </w:r>
            <w:r w:rsidR="005207D0">
              <w:rPr>
                <w:noProof/>
                <w:webHidden/>
              </w:rPr>
              <w:fldChar w:fldCharType="separate"/>
            </w:r>
            <w:r w:rsidR="005207D0">
              <w:rPr>
                <w:noProof/>
                <w:webHidden/>
              </w:rPr>
              <w:t>3</w:t>
            </w:r>
            <w:r w:rsidR="005207D0">
              <w:rPr>
                <w:noProof/>
                <w:webHidden/>
              </w:rPr>
              <w:fldChar w:fldCharType="end"/>
            </w:r>
          </w:hyperlink>
        </w:p>
        <w:p w:rsidR="005207D0" w:rsidRDefault="005207D0" w14:paraId="7B698E9D" w14:textId="46AEBF5F">
          <w:pPr>
            <w:pStyle w:val="TDC2"/>
            <w:tabs>
              <w:tab w:val="right" w:leader="dot" w:pos="9350"/>
            </w:tabs>
            <w:rPr>
              <w:rFonts w:eastAsiaTheme="minorEastAsia"/>
              <w:noProof/>
              <w:kern w:val="2"/>
              <w:sz w:val="24"/>
              <w:szCs w:val="24"/>
              <w:lang w:val="es-ES" w:eastAsia="es-ES"/>
              <w14:ligatures w14:val="standardContextual"/>
            </w:rPr>
          </w:pPr>
          <w:hyperlink w:history="1" w:anchor="_Toc204855552">
            <w:r w:rsidRPr="002F5387">
              <w:rPr>
                <w:rStyle w:val="Hipervnculo"/>
                <w:noProof/>
              </w:rPr>
              <w:t>WHAT IS STARTUP EUROPE?</w:t>
            </w:r>
            <w:r>
              <w:rPr>
                <w:noProof/>
                <w:webHidden/>
              </w:rPr>
              <w:tab/>
            </w:r>
            <w:r>
              <w:rPr>
                <w:noProof/>
                <w:webHidden/>
              </w:rPr>
              <w:fldChar w:fldCharType="begin"/>
            </w:r>
            <w:r>
              <w:rPr>
                <w:noProof/>
                <w:webHidden/>
              </w:rPr>
              <w:instrText xml:space="preserve"> PAGEREF _Toc204855552 \h </w:instrText>
            </w:r>
            <w:r>
              <w:rPr>
                <w:noProof/>
                <w:webHidden/>
              </w:rPr>
            </w:r>
            <w:r>
              <w:rPr>
                <w:noProof/>
                <w:webHidden/>
              </w:rPr>
              <w:fldChar w:fldCharType="separate"/>
            </w:r>
            <w:r>
              <w:rPr>
                <w:noProof/>
                <w:webHidden/>
              </w:rPr>
              <w:t>3</w:t>
            </w:r>
            <w:r>
              <w:rPr>
                <w:noProof/>
                <w:webHidden/>
              </w:rPr>
              <w:fldChar w:fldCharType="end"/>
            </w:r>
          </w:hyperlink>
        </w:p>
        <w:p w:rsidR="005207D0" w:rsidRDefault="005207D0" w14:paraId="1B9116F2" w14:textId="7B3E70F1">
          <w:pPr>
            <w:pStyle w:val="TDC2"/>
            <w:tabs>
              <w:tab w:val="right" w:leader="dot" w:pos="9350"/>
            </w:tabs>
            <w:rPr>
              <w:rFonts w:eastAsiaTheme="minorEastAsia"/>
              <w:noProof/>
              <w:kern w:val="2"/>
              <w:sz w:val="24"/>
              <w:szCs w:val="24"/>
              <w:lang w:val="es-ES" w:eastAsia="es-ES"/>
              <w14:ligatures w14:val="standardContextual"/>
            </w:rPr>
          </w:pPr>
          <w:hyperlink w:history="1" w:anchor="_Toc204855553">
            <w:r w:rsidRPr="002F5387">
              <w:rPr>
                <w:rStyle w:val="Hipervnculo"/>
                <w:rFonts w:eastAsia="Calibri"/>
                <w:noProof/>
              </w:rPr>
              <w:t>WHAT ARE THE STARTUP EUROPE AWARDS (SEUA)?</w:t>
            </w:r>
            <w:r>
              <w:rPr>
                <w:noProof/>
                <w:webHidden/>
              </w:rPr>
              <w:tab/>
            </w:r>
            <w:r>
              <w:rPr>
                <w:noProof/>
                <w:webHidden/>
              </w:rPr>
              <w:fldChar w:fldCharType="begin"/>
            </w:r>
            <w:r>
              <w:rPr>
                <w:noProof/>
                <w:webHidden/>
              </w:rPr>
              <w:instrText xml:space="preserve"> PAGEREF _Toc204855553 \h </w:instrText>
            </w:r>
            <w:r>
              <w:rPr>
                <w:noProof/>
                <w:webHidden/>
              </w:rPr>
            </w:r>
            <w:r>
              <w:rPr>
                <w:noProof/>
                <w:webHidden/>
              </w:rPr>
              <w:fldChar w:fldCharType="separate"/>
            </w:r>
            <w:r>
              <w:rPr>
                <w:noProof/>
                <w:webHidden/>
              </w:rPr>
              <w:t>3</w:t>
            </w:r>
            <w:r>
              <w:rPr>
                <w:noProof/>
                <w:webHidden/>
              </w:rPr>
              <w:fldChar w:fldCharType="end"/>
            </w:r>
          </w:hyperlink>
        </w:p>
        <w:p w:rsidR="005207D0" w:rsidRDefault="005207D0" w14:paraId="0D5D8EA7" w14:textId="08B1DABD">
          <w:pPr>
            <w:pStyle w:val="TDC1"/>
            <w:tabs>
              <w:tab w:val="right" w:leader="dot" w:pos="9350"/>
            </w:tabs>
            <w:rPr>
              <w:rFonts w:eastAsiaTheme="minorEastAsia"/>
              <w:noProof/>
              <w:kern w:val="2"/>
              <w:sz w:val="24"/>
              <w:szCs w:val="24"/>
              <w:lang w:val="es-ES" w:eastAsia="es-ES"/>
              <w14:ligatures w14:val="standardContextual"/>
            </w:rPr>
          </w:pPr>
          <w:hyperlink w:history="1" w:anchor="_Toc204855556">
            <w:r w:rsidRPr="002F5387">
              <w:rPr>
                <w:rStyle w:val="Hipervnculo"/>
                <w:noProof/>
              </w:rPr>
              <w:t>GENERAL INFORMATION ABOUT THE CALL</w:t>
            </w:r>
            <w:r>
              <w:rPr>
                <w:noProof/>
                <w:webHidden/>
              </w:rPr>
              <w:tab/>
            </w:r>
            <w:r>
              <w:rPr>
                <w:noProof/>
                <w:webHidden/>
              </w:rPr>
              <w:fldChar w:fldCharType="begin"/>
            </w:r>
            <w:r>
              <w:rPr>
                <w:noProof/>
                <w:webHidden/>
              </w:rPr>
              <w:instrText xml:space="preserve"> PAGEREF _Toc204855556 \h </w:instrText>
            </w:r>
            <w:r>
              <w:rPr>
                <w:noProof/>
                <w:webHidden/>
              </w:rPr>
            </w:r>
            <w:r>
              <w:rPr>
                <w:noProof/>
                <w:webHidden/>
              </w:rPr>
              <w:fldChar w:fldCharType="separate"/>
            </w:r>
            <w:r>
              <w:rPr>
                <w:noProof/>
                <w:webHidden/>
              </w:rPr>
              <w:t>3</w:t>
            </w:r>
            <w:r>
              <w:rPr>
                <w:noProof/>
                <w:webHidden/>
              </w:rPr>
              <w:fldChar w:fldCharType="end"/>
            </w:r>
          </w:hyperlink>
        </w:p>
        <w:p w:rsidR="005207D0" w:rsidRDefault="005207D0" w14:paraId="59365DC8" w14:textId="561A77E8">
          <w:pPr>
            <w:pStyle w:val="TDC2"/>
            <w:tabs>
              <w:tab w:val="right" w:leader="dot" w:pos="9350"/>
            </w:tabs>
            <w:rPr>
              <w:rFonts w:eastAsiaTheme="minorEastAsia"/>
              <w:noProof/>
              <w:kern w:val="2"/>
              <w:sz w:val="24"/>
              <w:szCs w:val="24"/>
              <w:lang w:val="es-ES" w:eastAsia="es-ES"/>
              <w14:ligatures w14:val="standardContextual"/>
            </w:rPr>
          </w:pPr>
          <w:hyperlink w:history="1" w:anchor="_Toc204855557">
            <w:r w:rsidRPr="002F5387">
              <w:rPr>
                <w:rStyle w:val="Hipervnculo"/>
                <w:noProof/>
              </w:rPr>
              <w:t>CHALLENGES</w:t>
            </w:r>
            <w:r>
              <w:rPr>
                <w:noProof/>
                <w:webHidden/>
              </w:rPr>
              <w:tab/>
            </w:r>
            <w:r>
              <w:rPr>
                <w:noProof/>
                <w:webHidden/>
              </w:rPr>
              <w:fldChar w:fldCharType="begin"/>
            </w:r>
            <w:r>
              <w:rPr>
                <w:noProof/>
                <w:webHidden/>
              </w:rPr>
              <w:instrText xml:space="preserve"> PAGEREF _Toc204855557 \h </w:instrText>
            </w:r>
            <w:r>
              <w:rPr>
                <w:noProof/>
                <w:webHidden/>
              </w:rPr>
            </w:r>
            <w:r>
              <w:rPr>
                <w:noProof/>
                <w:webHidden/>
              </w:rPr>
              <w:fldChar w:fldCharType="separate"/>
            </w:r>
            <w:r>
              <w:rPr>
                <w:noProof/>
                <w:webHidden/>
              </w:rPr>
              <w:t>4</w:t>
            </w:r>
            <w:r>
              <w:rPr>
                <w:noProof/>
                <w:webHidden/>
              </w:rPr>
              <w:fldChar w:fldCharType="end"/>
            </w:r>
          </w:hyperlink>
        </w:p>
        <w:p w:rsidR="005207D0" w:rsidRDefault="005207D0" w14:paraId="15B89594" w14:textId="79C213F3">
          <w:pPr>
            <w:pStyle w:val="TDC2"/>
            <w:tabs>
              <w:tab w:val="right" w:leader="dot" w:pos="9350"/>
            </w:tabs>
            <w:rPr>
              <w:rFonts w:eastAsiaTheme="minorEastAsia"/>
              <w:noProof/>
              <w:kern w:val="2"/>
              <w:sz w:val="24"/>
              <w:szCs w:val="24"/>
              <w:lang w:val="es-ES" w:eastAsia="es-ES"/>
              <w14:ligatures w14:val="standardContextual"/>
            </w:rPr>
          </w:pPr>
          <w:hyperlink w:history="1" w:anchor="_Toc204855558">
            <w:r w:rsidRPr="002F5387">
              <w:rPr>
                <w:rStyle w:val="Hipervnculo"/>
                <w:rFonts w:ascii="Calibri" w:hAnsi="Calibri" w:eastAsia="Calibri" w:cs="Calibri"/>
                <w:noProof/>
              </w:rPr>
              <w:t>WHO CAN PARTICIPATE?</w:t>
            </w:r>
            <w:r>
              <w:rPr>
                <w:noProof/>
                <w:webHidden/>
              </w:rPr>
              <w:tab/>
            </w:r>
            <w:r>
              <w:rPr>
                <w:noProof/>
                <w:webHidden/>
              </w:rPr>
              <w:fldChar w:fldCharType="begin"/>
            </w:r>
            <w:r>
              <w:rPr>
                <w:noProof/>
                <w:webHidden/>
              </w:rPr>
              <w:instrText xml:space="preserve"> PAGEREF _Toc204855558 \h </w:instrText>
            </w:r>
            <w:r>
              <w:rPr>
                <w:noProof/>
                <w:webHidden/>
              </w:rPr>
            </w:r>
            <w:r>
              <w:rPr>
                <w:noProof/>
                <w:webHidden/>
              </w:rPr>
              <w:fldChar w:fldCharType="separate"/>
            </w:r>
            <w:r>
              <w:rPr>
                <w:noProof/>
                <w:webHidden/>
              </w:rPr>
              <w:t>7</w:t>
            </w:r>
            <w:r>
              <w:rPr>
                <w:noProof/>
                <w:webHidden/>
              </w:rPr>
              <w:fldChar w:fldCharType="end"/>
            </w:r>
          </w:hyperlink>
        </w:p>
        <w:p w:rsidR="005207D0" w:rsidRDefault="005207D0" w14:paraId="654F1306" w14:textId="5E3144B5">
          <w:pPr>
            <w:pStyle w:val="TDC2"/>
            <w:tabs>
              <w:tab w:val="right" w:leader="dot" w:pos="9350"/>
            </w:tabs>
            <w:rPr>
              <w:rFonts w:eastAsiaTheme="minorEastAsia"/>
              <w:noProof/>
              <w:kern w:val="2"/>
              <w:sz w:val="24"/>
              <w:szCs w:val="24"/>
              <w:lang w:val="es-ES" w:eastAsia="es-ES"/>
              <w14:ligatures w14:val="standardContextual"/>
            </w:rPr>
          </w:pPr>
          <w:hyperlink w:history="1" w:anchor="_Toc204855559">
            <w:r w:rsidRPr="002F5387">
              <w:rPr>
                <w:rStyle w:val="Hipervnculo"/>
                <w:rFonts w:eastAsia="Calibri"/>
                <w:noProof/>
              </w:rPr>
              <w:t>PARTICIPATION REQUIREMENTS:</w:t>
            </w:r>
            <w:r>
              <w:rPr>
                <w:noProof/>
                <w:webHidden/>
              </w:rPr>
              <w:tab/>
            </w:r>
            <w:r>
              <w:rPr>
                <w:noProof/>
                <w:webHidden/>
              </w:rPr>
              <w:fldChar w:fldCharType="begin"/>
            </w:r>
            <w:r>
              <w:rPr>
                <w:noProof/>
                <w:webHidden/>
              </w:rPr>
              <w:instrText xml:space="preserve"> PAGEREF _Toc204855559 \h </w:instrText>
            </w:r>
            <w:r>
              <w:rPr>
                <w:noProof/>
                <w:webHidden/>
              </w:rPr>
            </w:r>
            <w:r>
              <w:rPr>
                <w:noProof/>
                <w:webHidden/>
              </w:rPr>
              <w:fldChar w:fldCharType="separate"/>
            </w:r>
            <w:r>
              <w:rPr>
                <w:noProof/>
                <w:webHidden/>
              </w:rPr>
              <w:t>7</w:t>
            </w:r>
            <w:r>
              <w:rPr>
                <w:noProof/>
                <w:webHidden/>
              </w:rPr>
              <w:fldChar w:fldCharType="end"/>
            </w:r>
          </w:hyperlink>
        </w:p>
        <w:p w:rsidR="005207D0" w:rsidRDefault="005207D0" w14:paraId="2599B93A" w14:textId="7A69F064">
          <w:pPr>
            <w:pStyle w:val="TDC2"/>
            <w:tabs>
              <w:tab w:val="right" w:leader="dot" w:pos="9350"/>
            </w:tabs>
            <w:rPr>
              <w:rFonts w:eastAsiaTheme="minorEastAsia"/>
              <w:noProof/>
              <w:kern w:val="2"/>
              <w:sz w:val="24"/>
              <w:szCs w:val="24"/>
              <w:lang w:val="es-ES" w:eastAsia="es-ES"/>
              <w14:ligatures w14:val="standardContextual"/>
            </w:rPr>
          </w:pPr>
          <w:hyperlink w:history="1" w:anchor="_Toc204855560">
            <w:r w:rsidRPr="002F5387">
              <w:rPr>
                <w:rStyle w:val="Hipervnculo"/>
                <w:rFonts w:eastAsia="Calibri"/>
                <w:noProof/>
              </w:rPr>
              <w:t>APPLICATION SUBMISSION:</w:t>
            </w:r>
            <w:r>
              <w:rPr>
                <w:noProof/>
                <w:webHidden/>
              </w:rPr>
              <w:tab/>
            </w:r>
            <w:r>
              <w:rPr>
                <w:noProof/>
                <w:webHidden/>
              </w:rPr>
              <w:fldChar w:fldCharType="begin"/>
            </w:r>
            <w:r>
              <w:rPr>
                <w:noProof/>
                <w:webHidden/>
              </w:rPr>
              <w:instrText xml:space="preserve"> PAGEREF _Toc204855560 \h </w:instrText>
            </w:r>
            <w:r>
              <w:rPr>
                <w:noProof/>
                <w:webHidden/>
              </w:rPr>
            </w:r>
            <w:r>
              <w:rPr>
                <w:noProof/>
                <w:webHidden/>
              </w:rPr>
              <w:fldChar w:fldCharType="separate"/>
            </w:r>
            <w:r>
              <w:rPr>
                <w:noProof/>
                <w:webHidden/>
              </w:rPr>
              <w:t>8</w:t>
            </w:r>
            <w:r>
              <w:rPr>
                <w:noProof/>
                <w:webHidden/>
              </w:rPr>
              <w:fldChar w:fldCharType="end"/>
            </w:r>
          </w:hyperlink>
        </w:p>
        <w:p w:rsidR="005207D0" w:rsidRDefault="005207D0" w14:paraId="1563BD11" w14:textId="00058417">
          <w:pPr>
            <w:pStyle w:val="TDC2"/>
            <w:tabs>
              <w:tab w:val="right" w:leader="dot" w:pos="9350"/>
            </w:tabs>
            <w:rPr>
              <w:rFonts w:eastAsiaTheme="minorEastAsia"/>
              <w:noProof/>
              <w:kern w:val="2"/>
              <w:sz w:val="24"/>
              <w:szCs w:val="24"/>
              <w:lang w:val="es-ES" w:eastAsia="es-ES"/>
              <w14:ligatures w14:val="standardContextual"/>
            </w:rPr>
          </w:pPr>
          <w:hyperlink w:history="1" w:anchor="_Toc204855561">
            <w:r w:rsidRPr="002F5387">
              <w:rPr>
                <w:rStyle w:val="Hipervnculo"/>
                <w:rFonts w:eastAsia="Calibri"/>
                <w:noProof/>
              </w:rPr>
              <w:t>SELECTION PROCESS:</w:t>
            </w:r>
            <w:r>
              <w:rPr>
                <w:noProof/>
                <w:webHidden/>
              </w:rPr>
              <w:tab/>
            </w:r>
            <w:r>
              <w:rPr>
                <w:noProof/>
                <w:webHidden/>
              </w:rPr>
              <w:fldChar w:fldCharType="begin"/>
            </w:r>
            <w:r>
              <w:rPr>
                <w:noProof/>
                <w:webHidden/>
              </w:rPr>
              <w:instrText xml:space="preserve"> PAGEREF _Toc204855561 \h </w:instrText>
            </w:r>
            <w:r>
              <w:rPr>
                <w:noProof/>
                <w:webHidden/>
              </w:rPr>
            </w:r>
            <w:r>
              <w:rPr>
                <w:noProof/>
                <w:webHidden/>
              </w:rPr>
              <w:fldChar w:fldCharType="separate"/>
            </w:r>
            <w:r>
              <w:rPr>
                <w:noProof/>
                <w:webHidden/>
              </w:rPr>
              <w:t>8</w:t>
            </w:r>
            <w:r>
              <w:rPr>
                <w:noProof/>
                <w:webHidden/>
              </w:rPr>
              <w:fldChar w:fldCharType="end"/>
            </w:r>
          </w:hyperlink>
        </w:p>
        <w:p w:rsidR="005207D0" w:rsidRDefault="005207D0" w14:paraId="2E58E43B" w14:textId="677EFB7E">
          <w:pPr>
            <w:pStyle w:val="TDC2"/>
            <w:tabs>
              <w:tab w:val="right" w:leader="dot" w:pos="9350"/>
            </w:tabs>
            <w:rPr>
              <w:rFonts w:eastAsiaTheme="minorEastAsia"/>
              <w:noProof/>
              <w:kern w:val="2"/>
              <w:sz w:val="24"/>
              <w:szCs w:val="24"/>
              <w:lang w:val="es-ES" w:eastAsia="es-ES"/>
              <w14:ligatures w14:val="standardContextual"/>
            </w:rPr>
          </w:pPr>
          <w:hyperlink w:history="1" w:anchor="_Toc204855562">
            <w:r w:rsidRPr="002F5387">
              <w:rPr>
                <w:rStyle w:val="Hipervnculo"/>
                <w:rFonts w:eastAsia="Calibri"/>
                <w:noProof/>
              </w:rPr>
              <w:t>AWARD JURY:</w:t>
            </w:r>
            <w:r>
              <w:rPr>
                <w:noProof/>
                <w:webHidden/>
              </w:rPr>
              <w:tab/>
            </w:r>
            <w:r>
              <w:rPr>
                <w:noProof/>
                <w:webHidden/>
              </w:rPr>
              <w:fldChar w:fldCharType="begin"/>
            </w:r>
            <w:r>
              <w:rPr>
                <w:noProof/>
                <w:webHidden/>
              </w:rPr>
              <w:instrText xml:space="preserve"> PAGEREF _Toc204855562 \h </w:instrText>
            </w:r>
            <w:r>
              <w:rPr>
                <w:noProof/>
                <w:webHidden/>
              </w:rPr>
            </w:r>
            <w:r>
              <w:rPr>
                <w:noProof/>
                <w:webHidden/>
              </w:rPr>
              <w:fldChar w:fldCharType="separate"/>
            </w:r>
            <w:r>
              <w:rPr>
                <w:noProof/>
                <w:webHidden/>
              </w:rPr>
              <w:t>8</w:t>
            </w:r>
            <w:r>
              <w:rPr>
                <w:noProof/>
                <w:webHidden/>
              </w:rPr>
              <w:fldChar w:fldCharType="end"/>
            </w:r>
          </w:hyperlink>
        </w:p>
        <w:p w:rsidR="005207D0" w:rsidRDefault="005207D0" w14:paraId="233887F9" w14:textId="73890E08">
          <w:pPr>
            <w:pStyle w:val="TDC2"/>
            <w:tabs>
              <w:tab w:val="right" w:leader="dot" w:pos="9350"/>
            </w:tabs>
            <w:rPr>
              <w:rFonts w:eastAsiaTheme="minorEastAsia"/>
              <w:noProof/>
              <w:kern w:val="2"/>
              <w:sz w:val="24"/>
              <w:szCs w:val="24"/>
              <w:lang w:val="es-ES" w:eastAsia="es-ES"/>
              <w14:ligatures w14:val="standardContextual"/>
            </w:rPr>
          </w:pPr>
          <w:hyperlink w:history="1" w:anchor="_Toc204855563">
            <w:r w:rsidRPr="002F5387">
              <w:rPr>
                <w:rStyle w:val="Hipervnculo"/>
                <w:rFonts w:eastAsia="Calibri"/>
                <w:noProof/>
              </w:rPr>
              <w:t>AWARD:</w:t>
            </w:r>
            <w:r>
              <w:rPr>
                <w:noProof/>
                <w:webHidden/>
              </w:rPr>
              <w:tab/>
            </w:r>
            <w:r>
              <w:rPr>
                <w:noProof/>
                <w:webHidden/>
              </w:rPr>
              <w:fldChar w:fldCharType="begin"/>
            </w:r>
            <w:r>
              <w:rPr>
                <w:noProof/>
                <w:webHidden/>
              </w:rPr>
              <w:instrText xml:space="preserve"> PAGEREF _Toc204855563 \h </w:instrText>
            </w:r>
            <w:r>
              <w:rPr>
                <w:noProof/>
                <w:webHidden/>
              </w:rPr>
            </w:r>
            <w:r>
              <w:rPr>
                <w:noProof/>
                <w:webHidden/>
              </w:rPr>
              <w:fldChar w:fldCharType="separate"/>
            </w:r>
            <w:r>
              <w:rPr>
                <w:noProof/>
                <w:webHidden/>
              </w:rPr>
              <w:t>8</w:t>
            </w:r>
            <w:r>
              <w:rPr>
                <w:noProof/>
                <w:webHidden/>
              </w:rPr>
              <w:fldChar w:fldCharType="end"/>
            </w:r>
          </w:hyperlink>
        </w:p>
        <w:p w:rsidR="005207D0" w:rsidRDefault="005207D0" w14:paraId="4AC51B72" w14:textId="5FA42C9C">
          <w:pPr>
            <w:pStyle w:val="TDC2"/>
            <w:tabs>
              <w:tab w:val="right" w:leader="dot" w:pos="9350"/>
            </w:tabs>
            <w:rPr>
              <w:rFonts w:eastAsiaTheme="minorEastAsia"/>
              <w:noProof/>
              <w:kern w:val="2"/>
              <w:sz w:val="24"/>
              <w:szCs w:val="24"/>
              <w:lang w:val="es-ES" w:eastAsia="es-ES"/>
              <w14:ligatures w14:val="standardContextual"/>
            </w:rPr>
          </w:pPr>
          <w:hyperlink w:history="1" w:anchor="_Toc204855564">
            <w:r w:rsidRPr="002F5387">
              <w:rPr>
                <w:rStyle w:val="Hipervnculo"/>
                <w:noProof/>
              </w:rPr>
              <w:t>IMPLEMENTATION TIMELINE:</w:t>
            </w:r>
            <w:r>
              <w:rPr>
                <w:noProof/>
                <w:webHidden/>
              </w:rPr>
              <w:tab/>
            </w:r>
            <w:r>
              <w:rPr>
                <w:noProof/>
                <w:webHidden/>
              </w:rPr>
              <w:fldChar w:fldCharType="begin"/>
            </w:r>
            <w:r>
              <w:rPr>
                <w:noProof/>
                <w:webHidden/>
              </w:rPr>
              <w:instrText xml:space="preserve"> PAGEREF _Toc204855564 \h </w:instrText>
            </w:r>
            <w:r>
              <w:rPr>
                <w:noProof/>
                <w:webHidden/>
              </w:rPr>
            </w:r>
            <w:r>
              <w:rPr>
                <w:noProof/>
                <w:webHidden/>
              </w:rPr>
              <w:fldChar w:fldCharType="separate"/>
            </w:r>
            <w:r>
              <w:rPr>
                <w:noProof/>
                <w:webHidden/>
              </w:rPr>
              <w:t>9</w:t>
            </w:r>
            <w:r>
              <w:rPr>
                <w:noProof/>
                <w:webHidden/>
              </w:rPr>
              <w:fldChar w:fldCharType="end"/>
            </w:r>
          </w:hyperlink>
        </w:p>
        <w:p w:rsidR="005207D0" w:rsidRDefault="005207D0" w14:paraId="06BAC2E7" w14:textId="7CFF5AF1">
          <w:pPr>
            <w:pStyle w:val="TDC2"/>
            <w:tabs>
              <w:tab w:val="right" w:leader="dot" w:pos="9350"/>
            </w:tabs>
            <w:rPr>
              <w:rFonts w:eastAsiaTheme="minorEastAsia"/>
              <w:noProof/>
              <w:kern w:val="2"/>
              <w:sz w:val="24"/>
              <w:szCs w:val="24"/>
              <w:lang w:val="es-ES" w:eastAsia="es-ES"/>
              <w14:ligatures w14:val="standardContextual"/>
            </w:rPr>
          </w:pPr>
          <w:hyperlink w:history="1" w:anchor="_Toc204855565">
            <w:r w:rsidRPr="002F5387">
              <w:rPr>
                <w:rStyle w:val="Hipervnculo"/>
                <w:rFonts w:eastAsia="Calibri"/>
                <w:noProof/>
              </w:rPr>
              <w:t>PARTICIPANTS OBLIGATIONS:</w:t>
            </w:r>
            <w:r>
              <w:rPr>
                <w:noProof/>
                <w:webHidden/>
              </w:rPr>
              <w:tab/>
            </w:r>
            <w:r>
              <w:rPr>
                <w:noProof/>
                <w:webHidden/>
              </w:rPr>
              <w:fldChar w:fldCharType="begin"/>
            </w:r>
            <w:r>
              <w:rPr>
                <w:noProof/>
                <w:webHidden/>
              </w:rPr>
              <w:instrText xml:space="preserve"> PAGEREF _Toc204855565 \h </w:instrText>
            </w:r>
            <w:r>
              <w:rPr>
                <w:noProof/>
                <w:webHidden/>
              </w:rPr>
            </w:r>
            <w:r>
              <w:rPr>
                <w:noProof/>
                <w:webHidden/>
              </w:rPr>
              <w:fldChar w:fldCharType="separate"/>
            </w:r>
            <w:r>
              <w:rPr>
                <w:noProof/>
                <w:webHidden/>
              </w:rPr>
              <w:t>9</w:t>
            </w:r>
            <w:r>
              <w:rPr>
                <w:noProof/>
                <w:webHidden/>
              </w:rPr>
              <w:fldChar w:fldCharType="end"/>
            </w:r>
          </w:hyperlink>
        </w:p>
        <w:p w:rsidR="005207D0" w:rsidRDefault="005207D0" w14:paraId="45D3CD44" w14:textId="15813966">
          <w:pPr>
            <w:pStyle w:val="TDC2"/>
            <w:tabs>
              <w:tab w:val="right" w:leader="dot" w:pos="9350"/>
            </w:tabs>
            <w:rPr>
              <w:rFonts w:eastAsiaTheme="minorEastAsia"/>
              <w:noProof/>
              <w:kern w:val="2"/>
              <w:sz w:val="24"/>
              <w:szCs w:val="24"/>
              <w:lang w:val="es-ES" w:eastAsia="es-ES"/>
              <w14:ligatures w14:val="standardContextual"/>
            </w:rPr>
          </w:pPr>
          <w:hyperlink w:history="1" w:anchor="_Toc204855566">
            <w:r w:rsidRPr="002F5387">
              <w:rPr>
                <w:rStyle w:val="Hipervnculo"/>
                <w:rFonts w:eastAsia="Calibri"/>
                <w:noProof/>
              </w:rPr>
              <w:t>OWNERSHIP OF THE PROJECTS:</w:t>
            </w:r>
            <w:r>
              <w:rPr>
                <w:noProof/>
                <w:webHidden/>
              </w:rPr>
              <w:tab/>
            </w:r>
            <w:r>
              <w:rPr>
                <w:noProof/>
                <w:webHidden/>
              </w:rPr>
              <w:fldChar w:fldCharType="begin"/>
            </w:r>
            <w:r>
              <w:rPr>
                <w:noProof/>
                <w:webHidden/>
              </w:rPr>
              <w:instrText xml:space="preserve"> PAGEREF _Toc204855566 \h </w:instrText>
            </w:r>
            <w:r>
              <w:rPr>
                <w:noProof/>
                <w:webHidden/>
              </w:rPr>
            </w:r>
            <w:r>
              <w:rPr>
                <w:noProof/>
                <w:webHidden/>
              </w:rPr>
              <w:fldChar w:fldCharType="separate"/>
            </w:r>
            <w:r>
              <w:rPr>
                <w:noProof/>
                <w:webHidden/>
              </w:rPr>
              <w:t>9</w:t>
            </w:r>
            <w:r>
              <w:rPr>
                <w:noProof/>
                <w:webHidden/>
              </w:rPr>
              <w:fldChar w:fldCharType="end"/>
            </w:r>
          </w:hyperlink>
        </w:p>
        <w:p w:rsidR="005207D0" w:rsidRDefault="005207D0" w14:paraId="69769021" w14:textId="6DBFAEBF">
          <w:pPr>
            <w:pStyle w:val="TDC2"/>
            <w:tabs>
              <w:tab w:val="right" w:leader="dot" w:pos="9350"/>
            </w:tabs>
            <w:rPr>
              <w:rFonts w:eastAsiaTheme="minorEastAsia"/>
              <w:noProof/>
              <w:kern w:val="2"/>
              <w:sz w:val="24"/>
              <w:szCs w:val="24"/>
              <w:lang w:val="es-ES" w:eastAsia="es-ES"/>
              <w14:ligatures w14:val="standardContextual"/>
            </w:rPr>
          </w:pPr>
          <w:hyperlink w:history="1" w:anchor="_Toc204855567">
            <w:r w:rsidRPr="002F5387">
              <w:rPr>
                <w:rStyle w:val="Hipervnculo"/>
                <w:noProof/>
              </w:rPr>
              <w:t>GENERAL DATA PROTECION REGULATION (GDPR):</w:t>
            </w:r>
            <w:r>
              <w:rPr>
                <w:noProof/>
                <w:webHidden/>
              </w:rPr>
              <w:tab/>
            </w:r>
            <w:r>
              <w:rPr>
                <w:noProof/>
                <w:webHidden/>
              </w:rPr>
              <w:fldChar w:fldCharType="begin"/>
            </w:r>
            <w:r>
              <w:rPr>
                <w:noProof/>
                <w:webHidden/>
              </w:rPr>
              <w:instrText xml:space="preserve"> PAGEREF _Toc204855567 \h </w:instrText>
            </w:r>
            <w:r>
              <w:rPr>
                <w:noProof/>
                <w:webHidden/>
              </w:rPr>
            </w:r>
            <w:r>
              <w:rPr>
                <w:noProof/>
                <w:webHidden/>
              </w:rPr>
              <w:fldChar w:fldCharType="separate"/>
            </w:r>
            <w:r>
              <w:rPr>
                <w:noProof/>
                <w:webHidden/>
              </w:rPr>
              <w:t>9</w:t>
            </w:r>
            <w:r>
              <w:rPr>
                <w:noProof/>
                <w:webHidden/>
              </w:rPr>
              <w:fldChar w:fldCharType="end"/>
            </w:r>
          </w:hyperlink>
        </w:p>
        <w:p w:rsidRPr="00C419AA" w:rsidR="34B43063" w:rsidP="00FF7578" w:rsidRDefault="00A822B5" w14:paraId="425283B3" w14:textId="04842772">
          <w:pPr>
            <w:pStyle w:val="TDC1"/>
            <w:tabs>
              <w:tab w:val="right" w:leader="dot" w:pos="9345"/>
            </w:tabs>
            <w:spacing w:line="276" w:lineRule="auto"/>
            <w:rPr>
              <w:rStyle w:val="Hipervnculo"/>
            </w:rPr>
          </w:pPr>
          <w:r w:rsidRPr="00C419AA">
            <w:fldChar w:fldCharType="end"/>
          </w:r>
        </w:p>
      </w:sdtContent>
      <w:sdtEndPr>
        <w:rPr>
          <w:rFonts w:ascii="Calibri" w:hAnsi="Calibri" w:eastAsia="ＭＳ 明朝" w:cs="Arial" w:asciiTheme="minorAscii" w:hAnsiTheme="minorAscii" w:eastAsiaTheme="minorEastAsia" w:cstheme="minorBidi"/>
          <w:color w:val="auto"/>
          <w:sz w:val="22"/>
          <w:szCs w:val="22"/>
          <w:lang w:val="en-GB" w:eastAsia="en-US"/>
        </w:rPr>
      </w:sdtEndPr>
    </w:sdt>
    <w:p w:rsidRPr="00C419AA" w:rsidR="000637C6" w:rsidP="00FF7578" w:rsidRDefault="000637C6" w14:paraId="4B429392" w14:textId="7DF16C39">
      <w:pPr>
        <w:spacing w:line="276" w:lineRule="auto"/>
      </w:pPr>
    </w:p>
    <w:p w:rsidRPr="00C419AA" w:rsidR="000637C6" w:rsidP="00FF7578" w:rsidRDefault="000637C6" w14:paraId="2B35638B" w14:textId="2679F077">
      <w:pPr>
        <w:pStyle w:val="Ttulo1"/>
        <w:tabs>
          <w:tab w:val="left" w:pos="300"/>
        </w:tabs>
        <w:spacing w:line="276" w:lineRule="auto"/>
        <w:jc w:val="left"/>
        <w:rPr>
          <w:rFonts w:asciiTheme="majorHAnsi" w:hAnsiTheme="majorHAnsi"/>
          <w:bCs/>
          <w:sz w:val="32"/>
          <w:lang w:eastAsia="es-ES"/>
        </w:rPr>
      </w:pPr>
    </w:p>
    <w:p w:rsidRPr="00C419AA" w:rsidR="41429167" w:rsidP="00FF7578" w:rsidRDefault="000637C6" w14:paraId="3AB6F243" w14:textId="76EC32FB">
      <w:pPr>
        <w:pStyle w:val="Ttulo1"/>
        <w:spacing w:line="276" w:lineRule="auto"/>
        <w:rPr>
          <w:rFonts w:asciiTheme="majorHAnsi" w:hAnsiTheme="majorHAnsi"/>
          <w:sz w:val="32"/>
          <w:u w:val="none"/>
          <w:lang w:eastAsia="es-ES"/>
        </w:rPr>
      </w:pPr>
      <w:r w:rsidRPr="00C419AA">
        <w:rPr>
          <w:lang w:eastAsia="es-ES"/>
        </w:rPr>
        <w:br w:type="page"/>
      </w:r>
      <w:bookmarkStart w:name="_Toc204855551" w:id="0"/>
      <w:r w:rsidRPr="00C419AA" w:rsidR="00AD7FEB">
        <w:lastRenderedPageBreak/>
        <w:t>INTRODUCTION</w:t>
      </w:r>
      <w:bookmarkEnd w:id="0"/>
      <w:r w:rsidRPr="00C419AA" w:rsidR="00AD7FEB">
        <w:t xml:space="preserve"> </w:t>
      </w:r>
    </w:p>
    <w:p w:rsidRPr="00C419AA" w:rsidR="00212CC9" w:rsidP="00FF7578" w:rsidRDefault="00AD7FEB" w14:paraId="5E561D12" w14:textId="02085CE2">
      <w:pPr>
        <w:pStyle w:val="Ttulo2"/>
        <w:spacing w:line="276" w:lineRule="auto"/>
      </w:pPr>
      <w:bookmarkStart w:name="_Toc204855552" w:id="1"/>
      <w:r w:rsidRPr="00C419AA">
        <w:t>WHAT IS STARTUP EUROPE?</w:t>
      </w:r>
      <w:bookmarkEnd w:id="1"/>
    </w:p>
    <w:p w:rsidRPr="00C419AA" w:rsidR="00212CC9" w:rsidP="00FF7578" w:rsidRDefault="76429294" w14:paraId="25B3B297" w14:textId="04600E14">
      <w:pPr>
        <w:spacing w:line="276" w:lineRule="auto"/>
        <w:jc w:val="both"/>
        <w:rPr>
          <w:rFonts w:ascii="Calibri" w:hAnsi="Calibri" w:eastAsia="Calibri" w:cs="Calibri"/>
          <w:color w:val="000000" w:themeColor="text1"/>
        </w:rPr>
      </w:pPr>
      <w:r w:rsidRPr="47C0A201" w:rsidR="76429294">
        <w:rPr>
          <w:rFonts w:ascii="Calibri" w:hAnsi="Calibri" w:eastAsia="Calibri" w:cs="Calibri"/>
          <w:color w:val="000000" w:themeColor="text1" w:themeTint="FF" w:themeShade="FF"/>
        </w:rPr>
        <w:t xml:space="preserve">Startup Europe </w:t>
      </w:r>
      <w:r w:rsidRPr="47C0A201" w:rsidR="00AD7FEB">
        <w:rPr>
          <w:rFonts w:ascii="Calibri" w:hAnsi="Calibri" w:eastAsia="Calibri" w:cs="Calibri"/>
          <w:color w:val="000000" w:themeColor="text1" w:themeTint="FF" w:themeShade="FF"/>
        </w:rPr>
        <w:t xml:space="preserve">is an initiative of the European </w:t>
      </w:r>
      <w:r w:rsidRPr="47C0A201" w:rsidR="0E1AB621">
        <w:rPr>
          <w:rFonts w:ascii="Calibri" w:hAnsi="Calibri" w:eastAsia="Calibri" w:cs="Calibri"/>
          <w:color w:val="000000" w:themeColor="text1" w:themeTint="FF" w:themeShade="FF"/>
        </w:rPr>
        <w:t>Commission</w:t>
      </w:r>
      <w:r w:rsidRPr="47C0A201" w:rsidR="00AD7FEB">
        <w:rPr>
          <w:rFonts w:ascii="Calibri" w:hAnsi="Calibri" w:eastAsia="Calibri" w:cs="Calibri"/>
          <w:color w:val="000000" w:themeColor="text1" w:themeTint="FF" w:themeShade="FF"/>
        </w:rPr>
        <w:t xml:space="preserve"> aimed at </w:t>
      </w:r>
      <w:r w:rsidRPr="47C0A201" w:rsidR="332F2B5B">
        <w:rPr>
          <w:rFonts w:ascii="Calibri" w:hAnsi="Calibri" w:eastAsia="Calibri" w:cs="Calibri"/>
          <w:color w:val="000000" w:themeColor="text1" w:themeTint="FF" w:themeShade="FF"/>
        </w:rPr>
        <w:t>connecting</w:t>
      </w:r>
      <w:r w:rsidRPr="47C0A201" w:rsidR="00AD7FEB">
        <w:rPr>
          <w:rFonts w:ascii="Calibri" w:hAnsi="Calibri" w:eastAsia="Calibri" w:cs="Calibri"/>
          <w:color w:val="000000" w:themeColor="text1" w:themeTint="FF" w:themeShade="FF"/>
        </w:rPr>
        <w:t xml:space="preserve"> high – tech startups, scaleups, investors, accelerators, corporate, networks, universities, and media outlets.</w:t>
      </w:r>
    </w:p>
    <w:p w:rsidRPr="00C419AA" w:rsidR="29386544" w:rsidP="00FF7578" w:rsidRDefault="29386544" w14:paraId="497C8704" w14:textId="0CCCB65C">
      <w:pPr>
        <w:pStyle w:val="Ttulo2"/>
        <w:spacing w:line="276" w:lineRule="auto"/>
        <w:rPr>
          <w:rFonts w:eastAsia="Calibri"/>
        </w:rPr>
      </w:pPr>
    </w:p>
    <w:p w:rsidR="005207D0" w:rsidP="005207D0" w:rsidRDefault="00AD7FEB" w14:paraId="134B89C9" w14:textId="77777777">
      <w:pPr>
        <w:pStyle w:val="Ttulo2"/>
        <w:spacing w:line="276" w:lineRule="auto"/>
        <w:rPr>
          <w:rFonts w:eastAsia="Calibri"/>
        </w:rPr>
      </w:pPr>
      <w:bookmarkStart w:name="_Toc204855553" w:id="2"/>
      <w:r w:rsidRPr="00C419AA">
        <w:rPr>
          <w:rFonts w:eastAsia="Calibri"/>
        </w:rPr>
        <w:t>WHAT ARE THE STARTUP EUROPE AWARDS (SEUA)?</w:t>
      </w:r>
      <w:bookmarkEnd w:id="2"/>
      <w:r w:rsidR="005207D0">
        <w:rPr>
          <w:rFonts w:eastAsia="Calibri"/>
        </w:rPr>
        <w:t xml:space="preserve"> </w:t>
      </w:r>
    </w:p>
    <w:p w:rsidRPr="00AD7FEB" w:rsidR="00AD7FEB" w:rsidP="47C0A201" w:rsidRDefault="00AD7FEB" w14:paraId="7CF5C830" w14:textId="09B16D70">
      <w:pPr>
        <w:pStyle w:val="Ttulo2"/>
        <w:spacing w:line="276" w:lineRule="auto"/>
        <w:rPr>
          <w:rFonts w:eastAsia="Calibri"/>
        </w:rPr>
      </w:pPr>
      <w:bookmarkStart w:name="_Toc204855554" w:id="3"/>
      <w:r w:rsidRPr="47C0A201" w:rsidR="00AD7FEB">
        <w:rPr>
          <w:rFonts w:ascii="Calibri" w:hAnsi="Calibri" w:eastAsia="Calibri" w:cs="Calibri"/>
          <w:b w:val="0"/>
          <w:bCs w:val="0"/>
        </w:rPr>
        <w:t xml:space="preserve">The Startup Europe Awards (SEUA) are </w:t>
      </w:r>
      <w:r w:rsidRPr="47C0A201" w:rsidR="00AD7FEB">
        <w:rPr>
          <w:rFonts w:ascii="Calibri" w:hAnsi="Calibri" w:eastAsia="Calibri" w:cs="Calibri"/>
          <w:b w:val="0"/>
          <w:bCs w:val="0"/>
        </w:rPr>
        <w:t>a methodology</w:t>
      </w:r>
      <w:r w:rsidRPr="47C0A201" w:rsidR="00AD7FEB">
        <w:rPr>
          <w:rFonts w:ascii="Calibri" w:hAnsi="Calibri" w:eastAsia="Calibri" w:cs="Calibri"/>
          <w:b w:val="0"/>
          <w:bCs w:val="0"/>
        </w:rPr>
        <w:t xml:space="preserve"> promoted by DG CONNECT of the European Commission and implemented by the </w:t>
      </w:r>
      <w:r w:rsidRPr="47C0A201" w:rsidR="00AD7FEB">
        <w:rPr>
          <w:rFonts w:ascii="Calibri" w:hAnsi="Calibri" w:eastAsia="Calibri" w:cs="Calibri"/>
          <w:b w:val="0"/>
          <w:bCs w:val="0"/>
        </w:rPr>
        <w:t>Finnova</w:t>
      </w:r>
      <w:r w:rsidRPr="47C0A201" w:rsidR="00AD7FEB">
        <w:rPr>
          <w:rFonts w:ascii="Calibri" w:hAnsi="Calibri" w:eastAsia="Calibri" w:cs="Calibri"/>
          <w:b w:val="0"/>
          <w:bCs w:val="0"/>
        </w:rPr>
        <w:t xml:space="preserve"> Foundation in collaboration with Startup Europe and with the institutional support of the European Parliament, the European Committee of the Regions, and the European Economic and Social Committee.</w:t>
      </w:r>
    </w:p>
    <w:p w:rsidRPr="00AD7FEB" w:rsidR="00AD7FEB" w:rsidP="47C0A201" w:rsidRDefault="00AD7FEB" w14:paraId="52872F88" w14:textId="26ACFD0A">
      <w:pPr>
        <w:pStyle w:val="Ttulo2"/>
        <w:spacing w:after="0" w:afterAutospacing="off" w:line="276" w:lineRule="auto"/>
      </w:pPr>
      <w:r>
        <w:br/>
      </w:r>
      <w:r w:rsidRPr="47C0A201" w:rsidR="00AD7FEB">
        <w:rPr>
          <w:rFonts w:ascii="Calibri" w:hAnsi="Calibri" w:eastAsia="Calibri" w:cs="Calibri"/>
          <w:b w:val="0"/>
          <w:bCs w:val="0"/>
        </w:rPr>
        <w:t xml:space="preserve">SEUA is an open innovation tool designed to </w:t>
      </w:r>
      <w:r w:rsidRPr="47C0A201" w:rsidR="00AD7FEB">
        <w:rPr>
          <w:rFonts w:ascii="Calibri" w:hAnsi="Calibri" w:eastAsia="Calibri" w:cs="Calibri"/>
          <w:b w:val="0"/>
          <w:bCs w:val="0"/>
        </w:rPr>
        <w:t>identify</w:t>
      </w:r>
      <w:r w:rsidRPr="47C0A201" w:rsidR="00AD7FEB">
        <w:rPr>
          <w:rFonts w:ascii="Calibri" w:hAnsi="Calibri" w:eastAsia="Calibri" w:cs="Calibri"/>
          <w:b w:val="0"/>
          <w:bCs w:val="0"/>
        </w:rPr>
        <w:t xml:space="preserve"> disruptive startups, promoting public-private collaboration and raising awareness about the importance of self-entrepreneurship as a driver of employment. In addition to fostering alliances that help meet the United Nations Sustainable Development Goals and the European Green Deal actions, SEUA contributes to the circular economy and the fight against climate change.</w:t>
      </w:r>
    </w:p>
    <w:p w:rsidRPr="00AD7FEB" w:rsidR="00AD7FEB" w:rsidP="47C0A201" w:rsidRDefault="00AD7FEB" w14:paraId="0DE6979A" w14:textId="4C566335">
      <w:pPr>
        <w:pStyle w:val="Normal"/>
      </w:pPr>
    </w:p>
    <w:p w:rsidRPr="00AD7FEB" w:rsidR="00AD7FEB" w:rsidP="47C0A201" w:rsidRDefault="00AD7FEB" w14:paraId="2AE1EADB" w14:textId="09CF96E2">
      <w:pPr>
        <w:pStyle w:val="Ttulo2"/>
        <w:spacing w:after="240" w:afterAutospacing="off" w:line="276" w:lineRule="auto"/>
        <w:rPr>
          <w:rFonts w:eastAsia="Calibri"/>
        </w:rPr>
      </w:pPr>
      <w:r w:rsidRPr="47C0A201" w:rsidR="00AD7FEB">
        <w:rPr>
          <w:rFonts w:ascii="Calibri" w:hAnsi="Calibri" w:eastAsia="Calibri" w:cs="Calibri"/>
          <w:b w:val="0"/>
          <w:bCs w:val="0"/>
        </w:rPr>
        <w:t xml:space="preserve">Our mission is to help entrepreneurs succeed and </w:t>
      </w:r>
      <w:r w:rsidRPr="47C0A201" w:rsidR="00AD7FEB">
        <w:rPr>
          <w:rFonts w:ascii="Calibri" w:hAnsi="Calibri" w:eastAsia="Calibri" w:cs="Calibri"/>
          <w:b w:val="0"/>
          <w:bCs w:val="0"/>
        </w:rPr>
        <w:t>facilitate</w:t>
      </w:r>
      <w:r w:rsidRPr="47C0A201" w:rsidR="00AD7FEB">
        <w:rPr>
          <w:rFonts w:ascii="Calibri" w:hAnsi="Calibri" w:eastAsia="Calibri" w:cs="Calibri"/>
          <w:b w:val="0"/>
          <w:bCs w:val="0"/>
        </w:rPr>
        <w:t xml:space="preserve"> their access to European funding through calls that align with their projects (LIFE, COSME, HORIZON Europe, EIC, etc.).</w:t>
      </w:r>
      <w:r>
        <w:br/>
      </w:r>
      <w:r w:rsidRPr="47C0A201" w:rsidR="00AD7FEB">
        <w:rPr>
          <w:rFonts w:ascii="Calibri" w:hAnsi="Calibri" w:eastAsia="Calibri" w:cs="Calibri"/>
          <w:b w:val="0"/>
          <w:bCs w:val="0"/>
        </w:rPr>
        <w:t>These awards are an extremely useful tool to promote knowledge exchange, add value to the entrepreneurial ecosystem, and help startups grow and position themselves in the market.</w:t>
      </w:r>
      <w:bookmarkEnd w:id="3"/>
    </w:p>
    <w:p w:rsidRPr="00C419AA" w:rsidR="00AD7FEB" w:rsidP="00AD7FEB" w:rsidRDefault="00AD7FEB" w14:paraId="37FB8C6E" w14:textId="77777777">
      <w:pPr>
        <w:pStyle w:val="Ttulo1"/>
        <w:spacing w:line="276" w:lineRule="auto"/>
        <w:jc w:val="left"/>
        <w:rPr>
          <w:rFonts w:ascii="Calibri" w:hAnsi="Calibri" w:eastAsia="Calibri" w:cs="Calibri"/>
          <w:b w:val="0"/>
          <w:bCs/>
          <w:u w:val="none"/>
        </w:rPr>
      </w:pPr>
      <w:bookmarkStart w:name="_Toc204855555" w:id="4"/>
      <w:r w:rsidRPr="00AD7FEB">
        <w:rPr>
          <w:rFonts w:ascii="Calibri" w:hAnsi="Calibri" w:eastAsia="Calibri" w:cs="Calibri"/>
          <w:b w:val="0"/>
          <w:bCs/>
          <w:u w:val="none"/>
        </w:rPr>
        <w:t>The goal of the Startup Europe Awards is to boost sustainable entrepreneurship in the fields of circular economy, sustainability, mobility, and climate change mitigation in urban environments. In addition, they aim to provide national and international visibility to ideas that drive and consolidate the structure and growth of the circular economy, based on the development of smart and green cities to improve their competitiveness and social impact through technological innovation strategies.</w:t>
      </w:r>
      <w:bookmarkEnd w:id="4"/>
    </w:p>
    <w:p w:rsidRPr="00AD7FEB" w:rsidR="00243644" w:rsidP="00243644" w:rsidRDefault="00243644" w14:paraId="46B48E7A" w14:textId="77777777"/>
    <w:p w:rsidRPr="00C419AA" w:rsidR="00212CC9" w:rsidP="00FF7578" w:rsidRDefault="00243644" w14:paraId="581FFBF5" w14:textId="3EA7DBBC">
      <w:pPr>
        <w:pStyle w:val="Ttulo1"/>
        <w:spacing w:line="276" w:lineRule="auto"/>
        <w:rPr>
          <w:rStyle w:val="eop"/>
          <w:rFonts w:ascii="Calibri" w:hAnsi="Calibri" w:eastAsia="Calibri" w:cs="Calibri"/>
          <w:b w:val="0"/>
        </w:rPr>
      </w:pPr>
      <w:bookmarkStart w:name="_Toc204855556" w:id="5"/>
      <w:r w:rsidRPr="00C419AA">
        <w:t>GENERAL INFORMATION ABOUT THE CALL</w:t>
      </w:r>
      <w:bookmarkEnd w:id="5"/>
    </w:p>
    <w:p w:rsidRPr="00C419AA" w:rsidR="0098117C" w:rsidP="00FF7578" w:rsidRDefault="00243644" w14:paraId="4651793F" w14:textId="30E0ACB1">
      <w:pPr>
        <w:spacing w:line="276" w:lineRule="auto"/>
        <w:jc w:val="both"/>
        <w:rPr>
          <w:rFonts w:ascii="Calibri" w:hAnsi="Calibri" w:eastAsia="Calibri" w:cs="Calibri"/>
          <w:color w:val="000000" w:themeColor="text1"/>
        </w:rPr>
      </w:pPr>
      <w:r w:rsidRPr="47C0A201" w:rsidR="00243644">
        <w:rPr>
          <w:rStyle w:val="eop"/>
          <w:rFonts w:ascii="Calibri" w:hAnsi="Calibri" w:eastAsia="Calibri" w:cs="Calibri"/>
          <w:color w:val="000000" w:themeColor="text1" w:themeTint="FF" w:themeShade="FF"/>
        </w:rPr>
        <w:t>The</w:t>
      </w:r>
      <w:r w:rsidRPr="47C0A201" w:rsidR="00243644">
        <w:rPr>
          <w:rStyle w:val="eop"/>
          <w:rFonts w:ascii="Calibri" w:hAnsi="Calibri" w:eastAsia="Calibri" w:cs="Calibri"/>
          <w:b w:val="1"/>
          <w:bCs w:val="1"/>
          <w:color w:val="000000" w:themeColor="text1" w:themeTint="FF" w:themeShade="FF"/>
        </w:rPr>
        <w:t xml:space="preserve"> Ibagué Startup Europe Awards by Nova Next Summit 2025 call</w:t>
      </w:r>
      <w:r w:rsidRPr="47C0A201" w:rsidR="00243644">
        <w:rPr>
          <w:rStyle w:val="eop"/>
          <w:rFonts w:ascii="Calibri" w:hAnsi="Calibri" w:eastAsia="Calibri" w:cs="Calibri"/>
          <w:color w:val="000000" w:themeColor="text1" w:themeTint="FF" w:themeShade="FF"/>
        </w:rPr>
        <w:t xml:space="preserve"> invites entrepreneurs, startups, SMEs, and innovation agents from Latin America and Europe to </w:t>
      </w:r>
      <w:r w:rsidRPr="47C0A201" w:rsidR="00243644">
        <w:rPr>
          <w:rStyle w:val="eop"/>
          <w:rFonts w:ascii="Calibri" w:hAnsi="Calibri" w:eastAsia="Calibri" w:cs="Calibri"/>
          <w:color w:val="000000" w:themeColor="text1" w:themeTint="FF" w:themeShade="FF"/>
        </w:rPr>
        <w:t>submit</w:t>
      </w:r>
      <w:r w:rsidRPr="47C0A201" w:rsidR="00243644">
        <w:rPr>
          <w:rStyle w:val="eop"/>
          <w:rFonts w:ascii="Calibri" w:hAnsi="Calibri" w:eastAsia="Calibri" w:cs="Calibri"/>
          <w:color w:val="000000" w:themeColor="text1" w:themeTint="FF" w:themeShade="FF"/>
        </w:rPr>
        <w:t xml:space="preserve"> their projects with high social, </w:t>
      </w:r>
      <w:r w:rsidRPr="47C0A201" w:rsidR="00243644">
        <w:rPr>
          <w:rStyle w:val="eop"/>
          <w:rFonts w:ascii="Calibri" w:hAnsi="Calibri" w:eastAsia="Calibri" w:cs="Calibri"/>
          <w:color w:val="000000" w:themeColor="text1" w:themeTint="FF" w:themeShade="FF"/>
        </w:rPr>
        <w:t>environmental</w:t>
      </w:r>
      <w:r w:rsidRPr="47C0A201" w:rsidR="00243644">
        <w:rPr>
          <w:rStyle w:val="eop"/>
          <w:rFonts w:ascii="Calibri" w:hAnsi="Calibri" w:eastAsia="Calibri" w:cs="Calibri"/>
          <w:color w:val="000000" w:themeColor="text1" w:themeTint="FF" w:themeShade="FF"/>
        </w:rPr>
        <w:t xml:space="preserve"> or technological impact. This initiative </w:t>
      </w:r>
      <w:r w:rsidRPr="47C0A201" w:rsidR="00243644">
        <w:rPr>
          <w:rStyle w:val="eop"/>
          <w:rFonts w:ascii="Calibri" w:hAnsi="Calibri" w:eastAsia="Calibri" w:cs="Calibri"/>
          <w:color w:val="000000" w:themeColor="text1" w:themeTint="FF" w:themeShade="FF"/>
        </w:rPr>
        <w:t>seeks</w:t>
      </w:r>
      <w:r w:rsidRPr="47C0A201" w:rsidR="00243644">
        <w:rPr>
          <w:rStyle w:val="eop"/>
          <w:rFonts w:ascii="Calibri" w:hAnsi="Calibri" w:eastAsia="Calibri" w:cs="Calibri"/>
          <w:color w:val="000000" w:themeColor="text1" w:themeTint="FF" w:themeShade="FF"/>
        </w:rPr>
        <w:t xml:space="preserve"> to </w:t>
      </w:r>
      <w:r w:rsidRPr="47C0A201" w:rsidR="00243644">
        <w:rPr>
          <w:rStyle w:val="eop"/>
          <w:rFonts w:ascii="Calibri" w:hAnsi="Calibri" w:eastAsia="Calibri" w:cs="Calibri"/>
          <w:color w:val="000000" w:themeColor="text1" w:themeTint="FF" w:themeShade="FF"/>
        </w:rPr>
        <w:t>identify</w:t>
      </w:r>
      <w:r w:rsidRPr="47C0A201" w:rsidR="00243644">
        <w:rPr>
          <w:rStyle w:val="eop"/>
          <w:rFonts w:ascii="Calibri" w:hAnsi="Calibri" w:eastAsia="Calibri" w:cs="Calibri"/>
          <w:color w:val="000000" w:themeColor="text1" w:themeTint="FF" w:themeShade="FF"/>
        </w:rPr>
        <w:t xml:space="preserve"> and reward disruptive solutions that address urban challenges in the areas of </w:t>
      </w:r>
      <w:r w:rsidRPr="47C0A201" w:rsidR="00243644">
        <w:rPr>
          <w:rStyle w:val="eop"/>
          <w:rFonts w:ascii="Calibri" w:hAnsi="Calibri" w:eastAsia="Calibri" w:cs="Calibri"/>
          <w:b w:val="1"/>
          <w:bCs w:val="1"/>
          <w:color w:val="000000" w:themeColor="text1" w:themeTint="FF" w:themeShade="FF"/>
        </w:rPr>
        <w:t>circular economy, environmental sustainability, waste management, water, clean energy, and social housing,</w:t>
      </w:r>
      <w:r w:rsidRPr="47C0A201" w:rsidR="00243644">
        <w:rPr>
          <w:rStyle w:val="eop"/>
          <w:rFonts w:ascii="Calibri" w:hAnsi="Calibri" w:eastAsia="Calibri" w:cs="Calibri"/>
          <w:color w:val="000000" w:themeColor="text1" w:themeTint="FF" w:themeShade="FF"/>
        </w:rPr>
        <w:t xml:space="preserve"> with special attention to the context of Ibagué and its transition toward a more resilient and sustainable urban model.</w:t>
      </w:r>
    </w:p>
    <w:p w:rsidRPr="00C419AA" w:rsidR="00212CC9" w:rsidP="00FF7578" w:rsidRDefault="00243644" w14:paraId="7601EC8C" w14:textId="36973DD6">
      <w:pPr>
        <w:spacing w:line="276" w:lineRule="auto"/>
        <w:jc w:val="both"/>
        <w:rPr>
          <w:rFonts w:ascii="Calibri" w:hAnsi="Calibri" w:eastAsia="Calibri" w:cs="Calibri"/>
          <w:color w:val="000000" w:themeColor="text1"/>
        </w:rPr>
      </w:pPr>
      <w:r w:rsidRPr="47C0A201" w:rsidR="00243644">
        <w:rPr>
          <w:rStyle w:val="eop"/>
          <w:rFonts w:ascii="Calibri" w:hAnsi="Calibri" w:eastAsia="Calibri" w:cs="Calibri"/>
          <w:color w:val="000000" w:themeColor="text1" w:themeTint="FF" w:themeShade="FF"/>
        </w:rPr>
        <w:t>Promoted by the European Commission and implemented by the Finnova Foundation, the SEUA provides a unique platform for the entrepreneurs to present their projects and connect with in</w:t>
      </w:r>
      <w:r w:rsidRPr="47C0A201" w:rsidR="00F13235">
        <w:rPr>
          <w:rStyle w:val="eop"/>
          <w:rFonts w:ascii="Calibri" w:hAnsi="Calibri" w:eastAsia="Calibri" w:cs="Calibri"/>
          <w:color w:val="000000" w:themeColor="text1" w:themeTint="FF" w:themeShade="FF"/>
        </w:rPr>
        <w:t>vestors, business leaders, and industry experts.</w:t>
      </w:r>
    </w:p>
    <w:p w:rsidR="4714B006" w:rsidP="47C0A201" w:rsidRDefault="4714B006" w14:paraId="154B8EEC" w14:textId="771F529F">
      <w:pPr>
        <w:spacing w:before="240" w:beforeAutospacing="off" w:after="240" w:afterAutospacing="off"/>
        <w:jc w:val="both"/>
      </w:pP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This call opens the door to interregional cooperation, talent development, and the international projection of ideas with the potential to transform cities. The call will unfold in two stages:</w:t>
      </w:r>
    </w:p>
    <w:p w:rsidR="4714B006" w:rsidP="47C0A201" w:rsidRDefault="4714B006" w14:paraId="4785DCEA" w14:textId="61DCABA6">
      <w:pPr>
        <w:spacing w:before="240" w:beforeAutospacing="off" w:after="240" w:afterAutospacing="off"/>
        <w:jc w:val="both"/>
      </w:pP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The Semi-final</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which will take place during the </w:t>
      </w: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Pre-Summit</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from </w:t>
      </w: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Tuesday, 4 November to Thursday, 6 November 2025</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t>
      </w:r>
    </w:p>
    <w:p w:rsidR="4714B006" w:rsidP="47C0A201" w:rsidRDefault="4714B006" w14:paraId="24A2C216" w14:textId="0BD6F6B7">
      <w:pPr>
        <w:spacing w:before="240" w:beforeAutospacing="off" w:after="240" w:afterAutospacing="off"/>
        <w:jc w:val="both"/>
      </w:pP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The Final</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which will be held at the </w:t>
      </w: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Summit</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in </w:t>
      </w: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hybrid format</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from </w:t>
      </w:r>
      <w:r w:rsidRPr="47C0A201" w:rsidR="4714B0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21 to 23 April 2026</w:t>
      </w:r>
      <w:r w:rsidRPr="47C0A201" w:rsidR="4714B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t>
      </w:r>
    </w:p>
    <w:p w:rsidR="47C0A201" w:rsidP="47C0A201" w:rsidRDefault="47C0A201" w14:paraId="01F7F285" w14:textId="36608DAD">
      <w:pPr>
        <w:spacing w:line="276"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Pr="00C419AA" w:rsidR="0010717B" w:rsidP="00FF7578" w:rsidRDefault="0010717B" w14:paraId="622C02AC" w14:textId="77777777">
      <w:pPr>
        <w:spacing w:line="276" w:lineRule="auto"/>
        <w:jc w:val="both"/>
        <w:rPr>
          <w:rStyle w:val="eop"/>
          <w:rFonts w:ascii="Calibri" w:hAnsi="Calibri" w:eastAsia="Calibri" w:cs="Calibri"/>
          <w:color w:val="000000" w:themeColor="text1"/>
        </w:rPr>
      </w:pPr>
    </w:p>
    <w:p w:rsidRPr="00C419AA" w:rsidR="00041B76" w:rsidP="00FF7578" w:rsidRDefault="00F13235" w14:paraId="03127AFC" w14:textId="383D685B">
      <w:pPr>
        <w:pStyle w:val="Ttulo2"/>
        <w:spacing w:line="276" w:lineRule="auto"/>
      </w:pPr>
      <w:bookmarkStart w:name="_Toc204855557" w:id="6"/>
      <w:r w:rsidRPr="00C419AA">
        <w:lastRenderedPageBreak/>
        <w:t>CHALLENGES</w:t>
      </w:r>
      <w:bookmarkEnd w:id="6"/>
      <w:r w:rsidRPr="00C419AA">
        <w:t xml:space="preserve"> </w:t>
      </w:r>
    </w:p>
    <w:p w:rsidR="00F13235" w:rsidP="47C0A201" w:rsidRDefault="00F13235" w14:paraId="181F75FA" w14:textId="6BF3FF0D">
      <w:pPr>
        <w:pStyle w:val="NormalWeb"/>
        <w:numPr>
          <w:ilvl w:val="0"/>
          <w:numId w:val="3"/>
        </w:numPr>
        <w:spacing w:line="276" w:lineRule="auto"/>
        <w:jc w:val="both"/>
        <w:rPr>
          <w:noProof w:val="0"/>
          <w:lang w:val="en-GB"/>
        </w:rPr>
      </w:pPr>
      <w:r w:rsidRPr="47C0A201" w:rsidR="00F13235">
        <w:rPr>
          <w:rFonts w:ascii="Calibri" w:hAnsi="Calibri" w:eastAsia="Calibri" w:cs="Calibri"/>
          <w:b w:val="1"/>
          <w:bCs w:val="1"/>
          <w:color w:val="000000" w:themeColor="text1" w:themeTint="FF" w:themeShade="FF"/>
          <w:sz w:val="22"/>
          <w:szCs w:val="22"/>
          <w:lang w:val="en-GB" w:eastAsia="en-US"/>
        </w:rPr>
        <w:t>Wastewater</w:t>
      </w:r>
      <w:r w:rsidRPr="47C0A201" w:rsidR="00B24FC7">
        <w:rPr>
          <w:rFonts w:ascii="Calibri" w:hAnsi="Calibri" w:eastAsia="Calibri" w:cs="Calibri"/>
          <w:b w:val="1"/>
          <w:bCs w:val="1"/>
          <w:color w:val="000000" w:themeColor="text1" w:themeTint="FF" w:themeShade="FF"/>
          <w:sz w:val="22"/>
          <w:szCs w:val="22"/>
          <w:lang w:val="en-GB" w:eastAsia="en-US"/>
        </w:rPr>
        <w:t xml:space="preserve">. </w:t>
      </w:r>
      <w:r w:rsidRPr="47C0A201" w:rsidR="00F13235">
        <w:rPr>
          <w:rFonts w:ascii="Calibri" w:hAnsi="Calibri" w:eastAsia="Calibri" w:cs="Calibri"/>
          <w:color w:val="000000" w:themeColor="text1" w:themeTint="FF" w:themeShade="FF"/>
          <w:sz w:val="22"/>
          <w:szCs w:val="22"/>
          <w:lang w:val="en-GB" w:eastAsia="en-US"/>
        </w:rPr>
        <w:t>Innovation in the management of wastewater and sewage sludge. Projects that propose new methods for treatment, reuse, or recovery of these residues</w:t>
      </w:r>
      <w:r w:rsidRPr="47C0A201" w:rsidR="7B6227CC">
        <w:rPr>
          <w:rFonts w:ascii="Calibri" w:hAnsi="Calibri" w:eastAsia="Calibri" w:cs="Calibri"/>
          <w:color w:val="000000" w:themeColor="text1" w:themeTint="FF" w:themeShade="FF"/>
          <w:sz w:val="22"/>
          <w:szCs w:val="22"/>
          <w:lang w:val="en-GB" w:eastAsia="en-US"/>
        </w:rPr>
        <w:t>.</w:t>
      </w:r>
    </w:p>
    <w:p w:rsidR="2FA0F674" w:rsidP="47C0A201" w:rsidRDefault="2FA0F674" w14:paraId="3617ED9E" w14:textId="75494074">
      <w:pPr>
        <w:pStyle w:val="NormalWeb"/>
        <w:spacing w:line="276" w:lineRule="auto"/>
        <w:ind w:left="0"/>
        <w:jc w:val="both"/>
        <w:rPr>
          <w:rFonts w:ascii="Calibri" w:hAnsi="Calibri" w:eastAsia="Calibri" w:cs="Calibri" w:asciiTheme="minorAscii" w:hAnsiTheme="minorAscii" w:eastAsiaTheme="minorAscii" w:cstheme="minorAscii"/>
          <w:noProof w:val="0"/>
          <w:sz w:val="22"/>
          <w:szCs w:val="22"/>
          <w:lang w:val="en-GB"/>
        </w:rPr>
      </w:pPr>
      <w:r w:rsidRPr="47C0A201" w:rsidR="2FA0F674">
        <w:rPr>
          <w:rFonts w:ascii="Calibri" w:hAnsi="Calibri" w:eastAsia="Calibri" w:cs="Calibri" w:asciiTheme="minorAscii" w:hAnsiTheme="minorAscii" w:eastAsiaTheme="minorAscii" w:cstheme="minorAscii"/>
          <w:b w:val="0"/>
          <w:bCs w:val="0"/>
          <w:noProof w:val="0"/>
          <w:sz w:val="22"/>
          <w:szCs w:val="22"/>
          <w:lang w:val="en-GB"/>
        </w:rPr>
        <w:t xml:space="preserve">Solutions aimed at </w:t>
      </w:r>
      <w:r w:rsidRPr="47C0A201" w:rsidR="2FA0F674">
        <w:rPr>
          <w:rFonts w:ascii="Calibri" w:hAnsi="Calibri" w:eastAsia="Calibri" w:cs="Calibri" w:asciiTheme="minorAscii" w:hAnsiTheme="minorAscii" w:eastAsiaTheme="minorAscii" w:cstheme="minorAscii"/>
          <w:b w:val="0"/>
          <w:bCs w:val="0"/>
          <w:noProof w:val="0"/>
          <w:sz w:val="22"/>
          <w:szCs w:val="22"/>
          <w:lang w:val="en-GB"/>
        </w:rPr>
        <w:t>optimizing</w:t>
      </w:r>
      <w:r w:rsidRPr="47C0A201" w:rsidR="2FA0F674">
        <w:rPr>
          <w:rFonts w:ascii="Calibri" w:hAnsi="Calibri" w:eastAsia="Calibri" w:cs="Calibri" w:asciiTheme="minorAscii" w:hAnsiTheme="minorAscii" w:eastAsiaTheme="minorAscii" w:cstheme="minorAscii"/>
          <w:b w:val="0"/>
          <w:bCs w:val="0"/>
          <w:noProof w:val="0"/>
          <w:sz w:val="22"/>
          <w:szCs w:val="22"/>
          <w:lang w:val="en-GB"/>
        </w:rPr>
        <w:t xml:space="preserve"> the collection, treatment, and recovery of organic waste will be awarded, transforming it into useful resources. Projects may include initiatives that promote its conversion into energy (biogas, composting, anaerobic digestion), agricultural inputs, reusable materials, or any initiative that fosters the circular economy and reduces the environmental burden of biodegradable waste.</w:t>
      </w:r>
    </w:p>
    <w:p w:rsidR="5A2C83B4" w:rsidP="47C0A201" w:rsidRDefault="5A2C83B4" w14:paraId="7C3E9978" w14:textId="77F659D3">
      <w:pPr>
        <w:pStyle w:val="NormalWeb"/>
        <w:spacing w:line="276" w:lineRule="auto"/>
        <w:ind w:left="0"/>
        <w:jc w:val="both"/>
        <w:rPr>
          <w:rFonts w:ascii="Calibri" w:hAnsi="Calibri" w:eastAsia="Calibri" w:cs="Calibri"/>
          <w:color w:val="000000" w:themeColor="text1" w:themeTint="FF" w:themeShade="FF"/>
          <w:sz w:val="22"/>
          <w:szCs w:val="22"/>
          <w:lang w:val="en-GB" w:eastAsia="en-US"/>
        </w:rPr>
      </w:pPr>
      <w:r w:rsidRPr="47C0A201" w:rsidR="5A2C83B4">
        <w:rPr>
          <w:rFonts w:ascii="Calibri" w:hAnsi="Calibri" w:eastAsia="Calibri" w:cs="Calibri"/>
          <w:b w:val="1"/>
          <w:bCs w:val="1"/>
          <w:color w:val="000000" w:themeColor="text1" w:themeTint="FF" w:themeShade="FF"/>
          <w:sz w:val="22"/>
          <w:szCs w:val="22"/>
          <w:lang w:val="en-GB" w:eastAsia="en-US"/>
        </w:rPr>
        <w:t xml:space="preserve">Target audience: </w:t>
      </w:r>
      <w:r w:rsidRPr="47C0A201" w:rsidR="5A2C83B4">
        <w:rPr>
          <w:rFonts w:ascii="Calibri" w:hAnsi="Calibri" w:eastAsia="Calibri" w:cs="Calibri"/>
          <w:color w:val="000000" w:themeColor="text1" w:themeTint="FF" w:themeShade="FF"/>
          <w:sz w:val="22"/>
          <w:szCs w:val="22"/>
          <w:lang w:val="en-GB" w:eastAsia="en-US"/>
        </w:rPr>
        <w:t>Startups, SMEs, universities, technology canters, and public or mixed entities with implemented or developing projects that have an impact on improving local sustainability.</w:t>
      </w:r>
    </w:p>
    <w:p w:rsidRPr="00C419AA" w:rsidR="00B24FC7" w:rsidP="27E90909" w:rsidRDefault="00F13235" w14:paraId="6663FEEA" w14:textId="43792095">
      <w:pPr>
        <w:pStyle w:val="NormalWeb"/>
        <w:spacing w:line="276" w:lineRule="auto"/>
        <w:ind w:left="720"/>
        <w:jc w:val="both"/>
        <w:rPr>
          <w:rFonts w:ascii="Calibri" w:hAnsi="Calibri" w:eastAsia="Calibri" w:cs="Calibri"/>
          <w:color w:val="000000" w:themeColor="text1"/>
          <w:sz w:val="22"/>
          <w:szCs w:val="22"/>
          <w:lang w:val="en-GB" w:eastAsia="en-US"/>
        </w:rPr>
      </w:pPr>
      <w:r w:rsidRPr="00C419AA">
        <w:rPr>
          <w:rFonts w:eastAsia="Calibri" w:asciiTheme="minorHAnsi" w:hAnsiTheme="minorHAnsi" w:cstheme="minorBidi"/>
          <w:noProof/>
          <w:color w:val="000000" w:themeColor="text1"/>
          <w:sz w:val="22"/>
          <w:szCs w:val="22"/>
          <w:lang w:val="en-GB" w:eastAsia="en-US"/>
        </w:rPr>
        <mc:AlternateContent>
          <mc:Choice Requires="wps">
            <w:drawing>
              <wp:anchor distT="0" distB="0" distL="114300" distR="114300" simplePos="0" relativeHeight="251663360" behindDoc="0" locked="0" layoutInCell="1" allowOverlap="1" wp14:anchorId="1A6E3BE0" wp14:editId="2B70DB8B">
                <wp:simplePos x="0" y="0"/>
                <wp:positionH relativeFrom="margin">
                  <wp:posOffset>142504</wp:posOffset>
                </wp:positionH>
                <wp:positionV relativeFrom="paragraph">
                  <wp:posOffset>165529</wp:posOffset>
                </wp:positionV>
                <wp:extent cx="5894070" cy="3467595"/>
                <wp:effectExtent l="0" t="0" r="0" b="0"/>
                <wp:wrapNone/>
                <wp:docPr id="2098652761" name="Cuadro de texto 5"/>
                <wp:cNvGraphicFramePr/>
                <a:graphic xmlns:a="http://schemas.openxmlformats.org/drawingml/2006/main">
                  <a:graphicData uri="http://schemas.microsoft.com/office/word/2010/wordprocessingShape">
                    <wps:wsp>
                      <wps:cNvSpPr txBox="1"/>
                      <wps:spPr>
                        <a:xfrm>
                          <a:off x="0" y="0"/>
                          <a:ext cx="5894070" cy="346759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Pr="00C419AA" w:rsidR="006B6DDC" w:rsidP="006B6DDC" w:rsidRDefault="00F13235" w14:paraId="22A2CFF4" w14:textId="0D3FF8F1">
                            <w:pPr>
                              <w:pStyle w:val="NormalWeb"/>
                              <w:spacing w:line="276" w:lineRule="auto"/>
                              <w:jc w:val="both"/>
                              <w:rPr>
                                <w:rFonts w:eastAsia="Calibri" w:asciiTheme="minorHAnsi" w:hAnsiTheme="minorHAnsi" w:cstheme="minorHAnsi"/>
                                <w:color w:val="000000" w:themeColor="text1"/>
                                <w:sz w:val="22"/>
                                <w:szCs w:val="22"/>
                                <w:lang w:val="en-GB" w:eastAsia="en-US"/>
                              </w:rPr>
                            </w:pPr>
                            <w:r w:rsidRPr="00C419AA">
                              <w:rPr>
                                <w:rFonts w:eastAsia="Calibri" w:asciiTheme="minorHAnsi" w:hAnsiTheme="minorHAnsi" w:cstheme="minorHAnsi"/>
                                <w:color w:val="000000" w:themeColor="text1"/>
                                <w:sz w:val="22"/>
                                <w:szCs w:val="22"/>
                                <w:lang w:val="en-GB" w:eastAsia="en-US"/>
                              </w:rPr>
                              <w:t>Exemple</w:t>
                            </w:r>
                            <w:r w:rsidRPr="00C419AA" w:rsidR="006B6DDC">
                              <w:rPr>
                                <w:rFonts w:eastAsia="Calibri" w:asciiTheme="minorHAnsi" w:hAnsiTheme="minorHAnsi" w:cstheme="minorHAnsi"/>
                                <w:color w:val="000000" w:themeColor="text1"/>
                                <w:sz w:val="22"/>
                                <w:szCs w:val="22"/>
                                <w:lang w:val="en-GB" w:eastAsia="en-US"/>
                              </w:rPr>
                              <w:t>:</w:t>
                            </w:r>
                          </w:p>
                          <w:p w:rsidRPr="00C419AA" w:rsidR="00F13235" w:rsidP="00F13235" w:rsidRDefault="00F13235" w14:paraId="070DB891" w14:textId="77777777">
                            <w:pPr>
                              <w:pStyle w:val="NormalWeb"/>
                              <w:rPr>
                                <w:rFonts w:asciiTheme="minorHAnsi" w:hAnsiTheme="minorHAnsi" w:cstheme="minorHAnsi"/>
                                <w:color w:val="000000" w:themeColor="text1"/>
                                <w:lang w:val="en-GB"/>
                              </w:rPr>
                            </w:pPr>
                            <w:r w:rsidRPr="00C419AA">
                              <w:rPr>
                                <w:rFonts w:ascii="Segoe UI Emoji" w:hAnsi="Segoe UI Emoji" w:cs="Segoe UI Emoji"/>
                                <w:color w:val="000000" w:themeColor="text1"/>
                                <w:lang w:val="en-GB"/>
                              </w:rPr>
                              <w:t>🌱</w:t>
                            </w:r>
                            <w:r w:rsidRPr="00C419AA">
                              <w:rPr>
                                <w:rFonts w:asciiTheme="minorHAnsi" w:hAnsiTheme="minorHAnsi" w:cstheme="minorHAnsi"/>
                                <w:color w:val="000000" w:themeColor="text1"/>
                                <w:lang w:val="en-GB"/>
                              </w:rPr>
                              <w:t xml:space="preserve"> </w:t>
                            </w:r>
                            <w:r w:rsidRPr="00C419AA">
                              <w:rPr>
                                <w:rStyle w:val="Textoennegrita"/>
                                <w:rFonts w:asciiTheme="minorHAnsi" w:hAnsiTheme="minorHAnsi" w:cstheme="minorHAnsi"/>
                                <w:color w:val="000000" w:themeColor="text1"/>
                                <w:lang w:val="en-GB"/>
                              </w:rPr>
                              <w:t>Project:</w:t>
                            </w:r>
                            <w:r w:rsidRPr="00C419AA">
                              <w:rPr>
                                <w:rFonts w:asciiTheme="minorHAnsi" w:hAnsiTheme="minorHAnsi" w:cstheme="minorHAnsi"/>
                                <w:color w:val="000000" w:themeColor="text1"/>
                                <w:lang w:val="en-GB"/>
                              </w:rPr>
                              <w:t xml:space="preserve"> LIFE Ecodigestion 2.0 – </w:t>
                            </w:r>
                            <w:hyperlink w:tgtFrame="_new" w:history="1" r:id="rId11">
                              <w:r w:rsidRPr="00C419AA">
                                <w:rPr>
                                  <w:rStyle w:val="Hipervnculo"/>
                                  <w:rFonts w:asciiTheme="minorHAnsi" w:hAnsiTheme="minorHAnsi" w:cstheme="minorHAnsi"/>
                                  <w:color w:val="000000" w:themeColor="text1"/>
                                  <w:lang w:val="en-GB"/>
                                </w:rPr>
                                <w:t>https://www.lifecodigestion.com/</w:t>
                              </w:r>
                            </w:hyperlink>
                          </w:p>
                          <w:p w:rsidRPr="00C419AA" w:rsidR="00F13235" w:rsidP="0038179F" w:rsidRDefault="00F13235" w14:paraId="346E57E9" w14:textId="77777777">
                            <w:pPr>
                              <w:pStyle w:val="NormalWeb"/>
                              <w:numPr>
                                <w:ilvl w:val="0"/>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Objective:</w:t>
                            </w:r>
                            <w:r w:rsidRPr="00C419AA">
                              <w:rPr>
                                <w:rFonts w:asciiTheme="minorHAnsi" w:hAnsiTheme="minorHAnsi" w:cstheme="minorHAnsi"/>
                                <w:color w:val="000000" w:themeColor="text1"/>
                                <w:lang w:val="en-GB"/>
                              </w:rPr>
                              <w:t xml:space="preserve"> To convert organic waste —such as biodegradable fractions of municipal waste, sewage sludge, and agri-food by-products— into biogas through anaerobic digestion processes applied in wastewater treatment plants (WWTPs).</w:t>
                            </w:r>
                          </w:p>
                          <w:p w:rsidRPr="00C419AA" w:rsidR="00F13235" w:rsidP="0038179F" w:rsidRDefault="00F13235" w14:paraId="082F5931" w14:textId="77777777">
                            <w:pPr>
                              <w:pStyle w:val="NormalWeb"/>
                              <w:numPr>
                                <w:ilvl w:val="0"/>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Funding:</w:t>
                            </w:r>
                            <w:r w:rsidRPr="00C419AA">
                              <w:rPr>
                                <w:rFonts w:asciiTheme="minorHAnsi" w:hAnsiTheme="minorHAnsi" w:cstheme="minorHAnsi"/>
                                <w:color w:val="000000" w:themeColor="text1"/>
                                <w:lang w:val="en-GB"/>
                              </w:rPr>
                              <w:t xml:space="preserve"> LIFE programme of the EU (~€970,000), led by Global Omnium (Spain), with participation from the Finnova Foundation (Belgium) and Águas do Centro Litoral (Portugal).</w:t>
                            </w:r>
                          </w:p>
                          <w:p w:rsidRPr="00C419AA" w:rsidR="00F13235" w:rsidP="0038179F" w:rsidRDefault="00F13235" w14:paraId="1B7D7496" w14:textId="77777777">
                            <w:pPr>
                              <w:pStyle w:val="NormalWeb"/>
                              <w:numPr>
                                <w:ilvl w:val="0"/>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Impact and benefits:</w:t>
                            </w:r>
                          </w:p>
                          <w:p w:rsidRPr="00C419AA" w:rsidR="00F13235" w:rsidP="0038179F" w:rsidRDefault="00F13235" w14:paraId="36EE526B" w14:textId="77777777">
                            <w:pPr>
                              <w:pStyle w:val="NormalWeb"/>
                              <w:numPr>
                                <w:ilvl w:val="1"/>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Renewable energy:</w:t>
                            </w:r>
                            <w:r w:rsidRPr="00C419AA">
                              <w:rPr>
                                <w:rFonts w:asciiTheme="minorHAnsi" w:hAnsiTheme="minorHAnsi" w:cstheme="minorHAnsi"/>
                                <w:color w:val="000000" w:themeColor="text1"/>
                                <w:lang w:val="en-GB"/>
                              </w:rPr>
                              <w:t xml:space="preserve"> Production of biogas for self-consumption in treatment plants.</w:t>
                            </w:r>
                          </w:p>
                          <w:p w:rsidRPr="00C419AA" w:rsidR="00F13235" w:rsidP="0038179F" w:rsidRDefault="00F13235" w14:paraId="6FDCA7FD" w14:textId="77777777">
                            <w:pPr>
                              <w:pStyle w:val="NormalWeb"/>
                              <w:numPr>
                                <w:ilvl w:val="1"/>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Circular economy:</w:t>
                            </w:r>
                            <w:r w:rsidRPr="00C419AA">
                              <w:rPr>
                                <w:rFonts w:asciiTheme="minorHAnsi" w:hAnsiTheme="minorHAnsi" w:cstheme="minorHAnsi"/>
                                <w:color w:val="000000" w:themeColor="text1"/>
                                <w:lang w:val="en-GB"/>
                              </w:rPr>
                              <w:t xml:space="preserve"> Waste recovery and reduction of greenhouse gas emissions.</w:t>
                            </w:r>
                          </w:p>
                          <w:p w:rsidRPr="00C419AA" w:rsidR="006B6DDC" w:rsidP="0038179F" w:rsidRDefault="00F13235" w14:paraId="7465C5D3" w14:textId="66A3FBB5">
                            <w:pPr>
                              <w:pStyle w:val="NormalWeb"/>
                              <w:numPr>
                                <w:ilvl w:val="1"/>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Scalability:</w:t>
                            </w:r>
                            <w:r w:rsidRPr="00C419AA">
                              <w:rPr>
                                <w:rFonts w:asciiTheme="minorHAnsi" w:hAnsiTheme="minorHAnsi" w:cstheme="minorHAnsi"/>
                                <w:color w:val="000000" w:themeColor="text1"/>
                                <w:lang w:val="en-GB"/>
                              </w:rPr>
                              <w:t xml:space="preserve"> Technology designed to adapt to various WWTP infrastructures, aiming for replicability.</w:t>
                            </w:r>
                          </w:p>
                          <w:p w:rsidRPr="00C419AA" w:rsidR="006B6DDC" w:rsidP="006B6DDC" w:rsidRDefault="006B6DDC" w14:paraId="7F63333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A6E3BE0">
                <v:stroke joinstyle="miter"/>
                <v:path gradientshapeok="t" o:connecttype="rect"/>
              </v:shapetype>
              <v:shape id="Cuadro de texto 5" style="position:absolute;left:0;text-align:left;margin-left:11.2pt;margin-top:13.05pt;width:464.1pt;height:273.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5b9bd5 [32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">
                <v:fill opacity="32896f"/>
                <v:textbox>
                  <w:txbxContent>
                    <w:p w:rsidRPr="00C419AA" w:rsidR="006B6DDC" w:rsidP="006B6DDC" w:rsidRDefault="00F13235" w14:paraId="22A2CFF4" w14:textId="0D3FF8F1">
                      <w:pPr>
                        <w:pStyle w:val="NormalWeb"/>
                        <w:spacing w:line="276" w:lineRule="auto"/>
                        <w:jc w:val="both"/>
                        <w:rPr>
                          <w:rFonts w:eastAsia="Calibri" w:asciiTheme="minorHAnsi" w:hAnsiTheme="minorHAnsi" w:cstheme="minorHAnsi"/>
                          <w:color w:val="000000" w:themeColor="text1"/>
                          <w:sz w:val="22"/>
                          <w:szCs w:val="22"/>
                          <w:lang w:val="en-GB" w:eastAsia="en-US"/>
                        </w:rPr>
                      </w:pPr>
                      <w:r w:rsidRPr="00C419AA">
                        <w:rPr>
                          <w:rFonts w:eastAsia="Calibri" w:asciiTheme="minorHAnsi" w:hAnsiTheme="minorHAnsi" w:cstheme="minorHAnsi"/>
                          <w:color w:val="000000" w:themeColor="text1"/>
                          <w:sz w:val="22"/>
                          <w:szCs w:val="22"/>
                          <w:lang w:val="en-GB" w:eastAsia="en-US"/>
                        </w:rPr>
                        <w:t>Exemple</w:t>
                      </w:r>
                      <w:r w:rsidRPr="00C419AA" w:rsidR="006B6DDC">
                        <w:rPr>
                          <w:rFonts w:eastAsia="Calibri" w:asciiTheme="minorHAnsi" w:hAnsiTheme="minorHAnsi" w:cstheme="minorHAnsi"/>
                          <w:color w:val="000000" w:themeColor="text1"/>
                          <w:sz w:val="22"/>
                          <w:szCs w:val="22"/>
                          <w:lang w:val="en-GB" w:eastAsia="en-US"/>
                        </w:rPr>
                        <w:t>:</w:t>
                      </w:r>
                    </w:p>
                    <w:p w:rsidRPr="00C419AA" w:rsidR="00F13235" w:rsidP="00F13235" w:rsidRDefault="00F13235" w14:paraId="070DB891" w14:textId="77777777">
                      <w:pPr>
                        <w:pStyle w:val="NormalWeb"/>
                        <w:rPr>
                          <w:rFonts w:asciiTheme="minorHAnsi" w:hAnsiTheme="minorHAnsi" w:cstheme="minorHAnsi"/>
                          <w:color w:val="000000" w:themeColor="text1"/>
                          <w:lang w:val="en-GB"/>
                        </w:rPr>
                      </w:pPr>
                      <w:r w:rsidRPr="00C419AA">
                        <w:rPr>
                          <w:rFonts w:ascii="Segoe UI Emoji" w:hAnsi="Segoe UI Emoji" w:cs="Segoe UI Emoji"/>
                          <w:color w:val="000000" w:themeColor="text1"/>
                          <w:lang w:val="en-GB"/>
                        </w:rPr>
                        <w:t>🌱</w:t>
                      </w:r>
                      <w:r w:rsidRPr="00C419AA">
                        <w:rPr>
                          <w:rFonts w:asciiTheme="minorHAnsi" w:hAnsiTheme="minorHAnsi" w:cstheme="minorHAnsi"/>
                          <w:color w:val="000000" w:themeColor="text1"/>
                          <w:lang w:val="en-GB"/>
                        </w:rPr>
                        <w:t xml:space="preserve"> </w:t>
                      </w:r>
                      <w:r w:rsidRPr="00C419AA">
                        <w:rPr>
                          <w:rStyle w:val="Textoennegrita"/>
                          <w:rFonts w:asciiTheme="minorHAnsi" w:hAnsiTheme="minorHAnsi" w:cstheme="minorHAnsi"/>
                          <w:color w:val="000000" w:themeColor="text1"/>
                          <w:lang w:val="en-GB"/>
                        </w:rPr>
                        <w:t>Project:</w:t>
                      </w:r>
                      <w:r w:rsidRPr="00C419AA">
                        <w:rPr>
                          <w:rFonts w:asciiTheme="minorHAnsi" w:hAnsiTheme="minorHAnsi" w:cstheme="minorHAnsi"/>
                          <w:color w:val="000000" w:themeColor="text1"/>
                          <w:lang w:val="en-GB"/>
                        </w:rPr>
                        <w:t xml:space="preserve"> LIFE Ecodigestion 2.0 – </w:t>
                      </w:r>
                      <w:hyperlink w:tgtFrame="_new" w:history="1" r:id="rId12">
                        <w:r w:rsidRPr="00C419AA">
                          <w:rPr>
                            <w:rStyle w:val="Hipervnculo"/>
                            <w:rFonts w:asciiTheme="minorHAnsi" w:hAnsiTheme="minorHAnsi" w:cstheme="minorHAnsi"/>
                            <w:color w:val="000000" w:themeColor="text1"/>
                            <w:lang w:val="en-GB"/>
                          </w:rPr>
                          <w:t>https://www.lifecodigestion.com/</w:t>
                        </w:r>
                      </w:hyperlink>
                    </w:p>
                    <w:p w:rsidRPr="00C419AA" w:rsidR="00F13235" w:rsidP="0038179F" w:rsidRDefault="00F13235" w14:paraId="346E57E9" w14:textId="77777777">
                      <w:pPr>
                        <w:pStyle w:val="NormalWeb"/>
                        <w:numPr>
                          <w:ilvl w:val="0"/>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Objective:</w:t>
                      </w:r>
                      <w:r w:rsidRPr="00C419AA">
                        <w:rPr>
                          <w:rFonts w:asciiTheme="minorHAnsi" w:hAnsiTheme="minorHAnsi" w:cstheme="minorHAnsi"/>
                          <w:color w:val="000000" w:themeColor="text1"/>
                          <w:lang w:val="en-GB"/>
                        </w:rPr>
                        <w:t xml:space="preserve"> To convert organic waste —such as biodegradable fractions of municipal waste, sewage sludge, and agri-food by-products— into biogas through anaerobic digestion processes applied in wastewater treatment plants (WWTPs).</w:t>
                      </w:r>
                    </w:p>
                    <w:p w:rsidRPr="00C419AA" w:rsidR="00F13235" w:rsidP="0038179F" w:rsidRDefault="00F13235" w14:paraId="082F5931" w14:textId="77777777">
                      <w:pPr>
                        <w:pStyle w:val="NormalWeb"/>
                        <w:numPr>
                          <w:ilvl w:val="0"/>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Funding:</w:t>
                      </w:r>
                      <w:r w:rsidRPr="00C419AA">
                        <w:rPr>
                          <w:rFonts w:asciiTheme="minorHAnsi" w:hAnsiTheme="minorHAnsi" w:cstheme="minorHAnsi"/>
                          <w:color w:val="000000" w:themeColor="text1"/>
                          <w:lang w:val="en-GB"/>
                        </w:rPr>
                        <w:t xml:space="preserve"> LIFE programme of the EU (~€970,000), led by Global Omnium (Spain), with participation from the Finnova Foundation (Belgium) and Águas do Centro Litoral (Portugal).</w:t>
                      </w:r>
                    </w:p>
                    <w:p w:rsidRPr="00C419AA" w:rsidR="00F13235" w:rsidP="0038179F" w:rsidRDefault="00F13235" w14:paraId="1B7D7496" w14:textId="77777777">
                      <w:pPr>
                        <w:pStyle w:val="NormalWeb"/>
                        <w:numPr>
                          <w:ilvl w:val="0"/>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Impact and benefits:</w:t>
                      </w:r>
                    </w:p>
                    <w:p w:rsidRPr="00C419AA" w:rsidR="00F13235" w:rsidP="0038179F" w:rsidRDefault="00F13235" w14:paraId="36EE526B" w14:textId="77777777">
                      <w:pPr>
                        <w:pStyle w:val="NormalWeb"/>
                        <w:numPr>
                          <w:ilvl w:val="1"/>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Renewable energy:</w:t>
                      </w:r>
                      <w:r w:rsidRPr="00C419AA">
                        <w:rPr>
                          <w:rFonts w:asciiTheme="minorHAnsi" w:hAnsiTheme="minorHAnsi" w:cstheme="minorHAnsi"/>
                          <w:color w:val="000000" w:themeColor="text1"/>
                          <w:lang w:val="en-GB"/>
                        </w:rPr>
                        <w:t xml:space="preserve"> Production of biogas for self-consumption in treatment plants.</w:t>
                      </w:r>
                    </w:p>
                    <w:p w:rsidRPr="00C419AA" w:rsidR="00F13235" w:rsidP="0038179F" w:rsidRDefault="00F13235" w14:paraId="6FDCA7FD" w14:textId="77777777">
                      <w:pPr>
                        <w:pStyle w:val="NormalWeb"/>
                        <w:numPr>
                          <w:ilvl w:val="1"/>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Circular economy:</w:t>
                      </w:r>
                      <w:r w:rsidRPr="00C419AA">
                        <w:rPr>
                          <w:rFonts w:asciiTheme="minorHAnsi" w:hAnsiTheme="minorHAnsi" w:cstheme="minorHAnsi"/>
                          <w:color w:val="000000" w:themeColor="text1"/>
                          <w:lang w:val="en-GB"/>
                        </w:rPr>
                        <w:t xml:space="preserve"> Waste recovery and reduction of greenhouse gas emissions.</w:t>
                      </w:r>
                    </w:p>
                    <w:p w:rsidRPr="00C419AA" w:rsidR="006B6DDC" w:rsidP="0038179F" w:rsidRDefault="00F13235" w14:paraId="7465C5D3" w14:textId="66A3FBB5">
                      <w:pPr>
                        <w:pStyle w:val="NormalWeb"/>
                        <w:numPr>
                          <w:ilvl w:val="1"/>
                          <w:numId w:val="4"/>
                        </w:numPr>
                        <w:rPr>
                          <w:rFonts w:asciiTheme="minorHAnsi" w:hAnsiTheme="minorHAnsi" w:cstheme="minorHAnsi"/>
                          <w:color w:val="000000" w:themeColor="text1"/>
                          <w:lang w:val="en-GB"/>
                        </w:rPr>
                      </w:pPr>
                      <w:r w:rsidRPr="00C419AA">
                        <w:rPr>
                          <w:rStyle w:val="Textoennegrita"/>
                          <w:rFonts w:asciiTheme="minorHAnsi" w:hAnsiTheme="minorHAnsi" w:cstheme="minorHAnsi"/>
                          <w:color w:val="000000" w:themeColor="text1"/>
                          <w:lang w:val="en-GB"/>
                        </w:rPr>
                        <w:t>Scalability:</w:t>
                      </w:r>
                      <w:r w:rsidRPr="00C419AA">
                        <w:rPr>
                          <w:rFonts w:asciiTheme="minorHAnsi" w:hAnsiTheme="minorHAnsi" w:cstheme="minorHAnsi"/>
                          <w:color w:val="000000" w:themeColor="text1"/>
                          <w:lang w:val="en-GB"/>
                        </w:rPr>
                        <w:t xml:space="preserve"> Technology designed to adapt to various WWTP infrastructures, aiming for replicability.</w:t>
                      </w:r>
                    </w:p>
                    <w:p w:rsidRPr="00C419AA" w:rsidR="006B6DDC" w:rsidP="006B6DDC" w:rsidRDefault="006B6DDC" w14:paraId="7F633339" w14:textId="77777777"/>
                  </w:txbxContent>
                </v:textbox>
                <w10:wrap anchorx="margin"/>
              </v:shape>
            </w:pict>
          </mc:Fallback>
        </mc:AlternateContent>
      </w:r>
    </w:p>
    <w:p w:rsidRPr="00C419AA" w:rsidR="006B6DDC" w:rsidP="7F742EFC" w:rsidRDefault="006B6DDC" w14:paraId="490C4D1B" w14:textId="77777777">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Pr="00C419AA" w:rsidR="7F742EFC" w:rsidP="7F742EFC" w:rsidRDefault="7F742EFC" w14:paraId="548305BF" w14:textId="3E1ABCD3">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Pr="00C419AA" w:rsidR="7F742EFC" w:rsidP="7F742EFC" w:rsidRDefault="7F742EFC" w14:paraId="2C2D87F1" w14:textId="06B62CDE">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Pr="00C419AA" w:rsidR="7F742EFC" w:rsidP="7F742EFC" w:rsidRDefault="7F742EFC" w14:paraId="71D134BB" w14:textId="72DC00F2">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Pr="00C419AA" w:rsidR="7F742EFC" w:rsidP="7F742EFC" w:rsidRDefault="7F742EFC" w14:paraId="1DB1B5E8" w14:textId="5408E86E">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Pr="00C419AA" w:rsidR="7F742EFC" w:rsidP="7F742EFC" w:rsidRDefault="7F742EFC" w14:paraId="1D93C511" w14:textId="50336B8C">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Pr="00C419AA" w:rsidR="7F742EFC" w:rsidP="7F742EFC" w:rsidRDefault="7F742EFC" w14:paraId="564B725C" w14:textId="313AE889">
      <w:pPr>
        <w:pStyle w:val="NormalWeb"/>
        <w:spacing w:line="276" w:lineRule="auto"/>
        <w:ind w:left="720"/>
        <w:jc w:val="both"/>
        <w:rPr>
          <w:rFonts w:eastAsia="Calibri" w:asciiTheme="minorHAnsi" w:hAnsiTheme="minorHAnsi" w:cstheme="minorBidi"/>
          <w:color w:val="000000" w:themeColor="text1"/>
          <w:sz w:val="22"/>
          <w:szCs w:val="22"/>
          <w:lang w:val="en-GB" w:eastAsia="en-US"/>
        </w:rPr>
      </w:pPr>
    </w:p>
    <w:p w:rsidR="47C0A201" w:rsidP="47C0A201" w:rsidRDefault="47C0A201" w14:paraId="2BE6F8B0" w14:textId="6573C537">
      <w:pPr>
        <w:pStyle w:val="NormalWeb"/>
        <w:spacing w:line="276" w:lineRule="auto"/>
        <w:ind w:left="720"/>
        <w:jc w:val="both"/>
        <w:rPr>
          <w:rFonts w:ascii="Calibri" w:hAnsi="Calibri" w:eastAsia="Calibri" w:cs="Arial" w:asciiTheme="minorAscii" w:hAnsiTheme="minorAscii" w:cstheme="minorBidi"/>
          <w:color w:val="000000" w:themeColor="text1" w:themeTint="FF" w:themeShade="FF"/>
          <w:sz w:val="22"/>
          <w:szCs w:val="22"/>
          <w:lang w:val="en-GB" w:eastAsia="en-US"/>
        </w:rPr>
      </w:pPr>
    </w:p>
    <w:p w:rsidR="47C0A201" w:rsidP="47C0A201" w:rsidRDefault="47C0A201" w14:paraId="38B26B71" w14:textId="63B70F40">
      <w:pPr>
        <w:pStyle w:val="NormalWeb"/>
        <w:spacing w:line="276" w:lineRule="auto"/>
        <w:ind w:left="720"/>
        <w:jc w:val="both"/>
        <w:rPr>
          <w:rFonts w:ascii="Calibri" w:hAnsi="Calibri" w:eastAsia="Calibri" w:cs="Arial" w:asciiTheme="minorAscii" w:hAnsiTheme="minorAscii" w:cstheme="minorBidi"/>
          <w:color w:val="000000" w:themeColor="text1" w:themeTint="FF" w:themeShade="FF"/>
          <w:sz w:val="22"/>
          <w:szCs w:val="22"/>
          <w:lang w:val="en-GB" w:eastAsia="en-US"/>
        </w:rPr>
      </w:pPr>
    </w:p>
    <w:p w:rsidRPr="00C419AA" w:rsidR="00E03510" w:rsidP="00B24FC7" w:rsidRDefault="00E03510" w14:paraId="1DF1E2C2" w14:textId="77777777">
      <w:pPr>
        <w:pStyle w:val="NormalWeb"/>
        <w:spacing w:line="276" w:lineRule="auto"/>
        <w:jc w:val="both"/>
        <w:rPr>
          <w:rFonts w:ascii="Calibri" w:hAnsi="Calibri" w:eastAsia="Calibri" w:cs="Calibri"/>
          <w:b/>
          <w:bCs/>
          <w:color w:val="000000" w:themeColor="text1"/>
          <w:sz w:val="22"/>
          <w:szCs w:val="22"/>
          <w:lang w:val="en-GB" w:eastAsia="en-US"/>
        </w:rPr>
      </w:pPr>
    </w:p>
    <w:p w:rsidRPr="00C419AA" w:rsidR="00E03510" w:rsidP="47C0A201" w:rsidRDefault="00E03510" w14:paraId="78362500" w14:textId="24EE3D8B">
      <w:pPr>
        <w:pStyle w:val="NormalWeb"/>
        <w:spacing w:line="276" w:lineRule="auto"/>
        <w:ind w:left="0"/>
        <w:jc w:val="both"/>
        <w:rPr>
          <w:rFonts w:ascii="Calibri" w:hAnsi="Calibri" w:eastAsia="Calibri" w:cs="Calibri"/>
          <w:b w:val="1"/>
          <w:bCs w:val="1"/>
          <w:color w:val="000000" w:themeColor="text1" w:themeTint="FF" w:themeShade="FF"/>
          <w:sz w:val="22"/>
          <w:szCs w:val="22"/>
          <w:lang w:val="en-GB" w:eastAsia="en-US"/>
        </w:rPr>
      </w:pPr>
    </w:p>
    <w:p w:rsidRPr="00C419AA" w:rsidR="00E03510" w:rsidP="47C0A201" w:rsidRDefault="00E03510" w14:paraId="275CA1EB" w14:textId="140A7D70">
      <w:pPr>
        <w:pStyle w:val="NormalWeb"/>
        <w:spacing w:line="276" w:lineRule="auto"/>
        <w:ind w:left="0"/>
        <w:jc w:val="both"/>
        <w:rPr>
          <w:rFonts w:ascii="Calibri" w:hAnsi="Calibri" w:eastAsia="Calibri" w:cs="Calibri"/>
          <w:b w:val="1"/>
          <w:bCs w:val="1"/>
          <w:color w:val="000000" w:themeColor="text1" w:themeTint="FF" w:themeShade="FF"/>
          <w:sz w:val="22"/>
          <w:szCs w:val="22"/>
          <w:lang w:val="en-GB" w:eastAsia="en-US"/>
        </w:rPr>
      </w:pPr>
    </w:p>
    <w:p w:rsidRPr="00C419AA" w:rsidR="00E03510" w:rsidP="47C0A201" w:rsidRDefault="00E03510" w14:paraId="57FC6C17" w14:textId="428CC6B9">
      <w:pPr>
        <w:pStyle w:val="NormalWeb"/>
        <w:spacing w:line="276" w:lineRule="auto"/>
        <w:ind w:left="0"/>
        <w:jc w:val="both"/>
        <w:rPr>
          <w:rFonts w:ascii="Calibri" w:hAnsi="Calibri" w:eastAsia="Calibri" w:cs="Calibri"/>
          <w:b w:val="1"/>
          <w:bCs w:val="1"/>
          <w:color w:val="000000" w:themeColor="text1" w:themeTint="FF" w:themeShade="FF"/>
          <w:sz w:val="22"/>
          <w:szCs w:val="22"/>
          <w:lang w:val="en-GB" w:eastAsia="en-US"/>
        </w:rPr>
      </w:pPr>
    </w:p>
    <w:p w:rsidRPr="00C419AA" w:rsidR="00E03510" w:rsidP="47C0A201" w:rsidRDefault="00E03510" w14:paraId="5A2C7EB4" w14:textId="285CF2FA">
      <w:pPr>
        <w:pStyle w:val="NormalWeb"/>
        <w:spacing w:line="276" w:lineRule="auto"/>
        <w:ind w:left="0"/>
        <w:jc w:val="both"/>
        <w:rPr>
          <w:rFonts w:ascii="Calibri" w:hAnsi="Calibri" w:eastAsia="Calibri" w:cs="Calibri"/>
          <w:b w:val="1"/>
          <w:bCs w:val="1"/>
          <w:color w:val="000000" w:themeColor="text1" w:themeTint="FF" w:themeShade="FF"/>
          <w:sz w:val="22"/>
          <w:szCs w:val="22"/>
          <w:lang w:val="en-GB" w:eastAsia="en-US"/>
        </w:rPr>
      </w:pPr>
    </w:p>
    <w:p w:rsidRPr="00C419AA" w:rsidR="00E03510" w:rsidP="47C0A201" w:rsidRDefault="00E03510" w14:paraId="367F7EC6" w14:textId="464FAC4B">
      <w:pPr>
        <w:pStyle w:val="NormalWeb"/>
        <w:numPr>
          <w:ilvl w:val="0"/>
          <w:numId w:val="3"/>
        </w:numPr>
        <w:spacing w:line="276" w:lineRule="auto"/>
        <w:jc w:val="both"/>
        <w:rPr>
          <w:rFonts w:ascii="Calibri" w:hAnsi="Calibri" w:eastAsia="Calibri" w:cs="Calibri"/>
          <w:color w:val="000000" w:themeColor="text1" w:themeTint="FF" w:themeShade="FF"/>
          <w:sz w:val="22"/>
          <w:szCs w:val="22"/>
          <w:lang w:val="en-GB" w:eastAsia="en-US"/>
        </w:rPr>
      </w:pPr>
      <w:r w:rsidRPr="47C0A201" w:rsidR="639F0D33">
        <w:rPr>
          <w:rFonts w:ascii="Calibri" w:hAnsi="Calibri" w:eastAsia="Calibri" w:cs="Calibri"/>
          <w:b w:val="1"/>
          <w:bCs w:val="1"/>
          <w:color w:val="000000" w:themeColor="text1" w:themeTint="FF" w:themeShade="FF"/>
          <w:sz w:val="22"/>
          <w:szCs w:val="22"/>
          <w:lang w:val="en-GB" w:eastAsia="en-US"/>
        </w:rPr>
        <w:t>Urban</w:t>
      </w:r>
      <w:r w:rsidRPr="47C0A201" w:rsidR="00AD313B">
        <w:rPr>
          <w:rFonts w:ascii="Calibri" w:hAnsi="Calibri" w:eastAsia="Calibri" w:cs="Calibri"/>
          <w:b w:val="1"/>
          <w:bCs w:val="1"/>
          <w:color w:val="000000" w:themeColor="text1" w:themeTint="FF" w:themeShade="FF"/>
          <w:sz w:val="22"/>
          <w:szCs w:val="22"/>
          <w:lang w:val="en-GB" w:eastAsia="en-US"/>
        </w:rPr>
        <w:t xml:space="preserve"> Waste Management</w:t>
      </w:r>
      <w:r w:rsidRPr="47C0A201" w:rsidR="00495029">
        <w:rPr>
          <w:rFonts w:ascii="Calibri" w:hAnsi="Calibri" w:eastAsia="Calibri" w:cs="Calibri"/>
          <w:b w:val="1"/>
          <w:bCs w:val="1"/>
          <w:color w:val="000000" w:themeColor="text1" w:themeTint="FF" w:themeShade="FF"/>
          <w:sz w:val="22"/>
          <w:szCs w:val="22"/>
          <w:lang w:val="en-GB" w:eastAsia="en-US"/>
        </w:rPr>
        <w:t>.</w:t>
      </w:r>
      <w:r w:rsidRPr="47C0A201" w:rsidR="00495029">
        <w:rPr>
          <w:rFonts w:ascii="Calibri" w:hAnsi="Calibri" w:eastAsia="Calibri" w:cs="Calibri"/>
          <w:color w:val="000000" w:themeColor="text1" w:themeTint="FF" w:themeShade="FF"/>
          <w:sz w:val="22"/>
          <w:szCs w:val="22"/>
          <w:lang w:val="en-GB" w:eastAsia="en-US"/>
        </w:rPr>
        <w:t xml:space="preserve"> </w:t>
      </w:r>
      <w:r w:rsidRPr="47C0A201" w:rsidR="14CAD057">
        <w:rPr>
          <w:rFonts w:ascii="Calibri" w:hAnsi="Calibri" w:eastAsia="Calibri" w:cs="Calibri" w:asciiTheme="minorAscii" w:hAnsiTheme="minorAscii" w:eastAsiaTheme="minorAscii" w:cstheme="minorAscii"/>
          <w:noProof w:val="0"/>
          <w:sz w:val="22"/>
          <w:szCs w:val="22"/>
          <w:lang w:val="en-GB"/>
        </w:rPr>
        <w:t xml:space="preserve">Development of new materials derived from waste, oriented towards sustainable and energy-efficient construction, especially in the HORECA </w:t>
      </w:r>
      <w:r w:rsidRPr="47C0A201" w:rsidR="14CAD057">
        <w:rPr>
          <w:rFonts w:ascii="Calibri" w:hAnsi="Calibri" w:eastAsia="Calibri" w:cs="Calibri" w:asciiTheme="minorAscii" w:hAnsiTheme="minorAscii" w:eastAsiaTheme="minorAscii" w:cstheme="minorAscii"/>
          <w:color w:val="000000" w:themeColor="text1" w:themeTint="FF" w:themeShade="FF"/>
          <w:sz w:val="22"/>
          <w:szCs w:val="22"/>
          <w:lang w:val="en-GB" w:eastAsia="en-US"/>
        </w:rPr>
        <w:t>(hotels, restaurants, and cafés)</w:t>
      </w:r>
      <w:r w:rsidRPr="47C0A201" w:rsidR="14CAD057">
        <w:rPr>
          <w:rFonts w:ascii="Calibri" w:hAnsi="Calibri" w:eastAsia="Calibri" w:cs="Calibri" w:asciiTheme="minorAscii" w:hAnsiTheme="minorAscii" w:eastAsiaTheme="minorAscii" w:cstheme="minorAscii"/>
          <w:noProof w:val="0"/>
          <w:sz w:val="22"/>
          <w:szCs w:val="22"/>
          <w:lang w:val="en-GB"/>
        </w:rPr>
        <w:t xml:space="preserve"> sector and </w:t>
      </w:r>
      <w:r w:rsidRPr="47C0A201" w:rsidR="14CAD057">
        <w:rPr>
          <w:rFonts w:ascii="Calibri" w:hAnsi="Calibri" w:eastAsia="Calibri" w:cs="Calibri" w:asciiTheme="minorAscii" w:hAnsiTheme="minorAscii" w:eastAsiaTheme="minorAscii" w:cstheme="minorAscii"/>
          <w:noProof w:val="0"/>
          <w:sz w:val="22"/>
          <w:szCs w:val="22"/>
          <w:lang w:val="en-GB"/>
        </w:rPr>
        <w:t>and</w:t>
      </w:r>
      <w:r w:rsidRPr="47C0A201" w:rsidR="14CAD057">
        <w:rPr>
          <w:rFonts w:ascii="Calibri" w:hAnsi="Calibri" w:eastAsia="Calibri" w:cs="Calibri" w:asciiTheme="minorAscii" w:hAnsiTheme="minorAscii" w:eastAsiaTheme="minorAscii" w:cstheme="minorAscii"/>
          <w:noProof w:val="0"/>
          <w:sz w:val="22"/>
          <w:szCs w:val="22"/>
          <w:lang w:val="en-GB"/>
        </w:rPr>
        <w:t xml:space="preserve"> public buildings, with the goal of reducing construction and maintenance costs.</w:t>
      </w:r>
    </w:p>
    <w:p w:rsidRPr="00C419AA" w:rsidR="00E03510" w:rsidP="47C0A201" w:rsidRDefault="00E03510" w14:paraId="668C30EE" w14:textId="3D00705E">
      <w:pPr>
        <w:spacing w:line="276" w:lineRule="auto"/>
        <w:ind w:left="0"/>
        <w:jc w:val="both"/>
      </w:pPr>
      <w:r w:rsidRPr="47C0A201" w:rsidR="3D141069">
        <w:rPr>
          <w:noProof w:val="0"/>
          <w:lang w:val="en-GB"/>
        </w:rPr>
        <w:t>This category aims to promote the development and use of innovative materials derived from waste (plastics, construction debris, organic, industrial, textiles, etc.) for sustainable construction. Priority will be given to solutions targeting social housing and public buildings that enhance energy efficiency, reduce environmental impact, and lower construction and maintenance costs.</w:t>
      </w:r>
    </w:p>
    <w:p w:rsidRPr="00C419AA" w:rsidR="00E03510" w:rsidP="47C0A201" w:rsidRDefault="00E03510" w14:paraId="3C962136" w14:textId="62E7A087">
      <w:pPr>
        <w:pStyle w:val="NormalWeb"/>
        <w:spacing w:line="276" w:lineRule="auto"/>
        <w:ind w:left="0"/>
        <w:jc w:val="both"/>
        <w:rPr>
          <w:rFonts w:ascii="Calibri" w:hAnsi="Calibri" w:eastAsia="Calibri" w:cs="Calibri"/>
          <w:color w:val="000000" w:themeColor="text1" w:themeTint="FF" w:themeShade="FF"/>
          <w:sz w:val="22"/>
          <w:szCs w:val="22"/>
          <w:lang w:val="en-GB" w:eastAsia="en-US"/>
        </w:rPr>
      </w:pPr>
      <w:r w:rsidRPr="47C0A201" w:rsidR="3D141069">
        <w:rPr>
          <w:rFonts w:ascii="Calibri" w:hAnsi="Calibri" w:eastAsia="Calibri" w:cs="Calibri"/>
          <w:b w:val="1"/>
          <w:bCs w:val="1"/>
          <w:color w:val="000000" w:themeColor="text1" w:themeTint="FF" w:themeShade="FF"/>
          <w:sz w:val="22"/>
          <w:szCs w:val="22"/>
          <w:lang w:val="en-GB" w:eastAsia="en-US"/>
        </w:rPr>
        <w:t xml:space="preserve">Target </w:t>
      </w:r>
      <w:r w:rsidRPr="47C0A201" w:rsidR="3D141069">
        <w:rPr>
          <w:rFonts w:ascii="Calibri" w:hAnsi="Calibri" w:eastAsia="Calibri" w:cs="Calibri"/>
          <w:b w:val="1"/>
          <w:bCs w:val="1"/>
          <w:color w:val="000000" w:themeColor="text1" w:themeTint="FF" w:themeShade="FF"/>
          <w:sz w:val="22"/>
          <w:szCs w:val="22"/>
          <w:lang w:val="en-GB" w:eastAsia="en-US"/>
        </w:rPr>
        <w:t>audiencie</w:t>
      </w:r>
      <w:r w:rsidRPr="47C0A201" w:rsidR="3D141069">
        <w:rPr>
          <w:rFonts w:ascii="Calibri" w:hAnsi="Calibri" w:eastAsia="Calibri" w:cs="Calibri"/>
          <w:b w:val="1"/>
          <w:bCs w:val="1"/>
          <w:color w:val="000000" w:themeColor="text1" w:themeTint="FF" w:themeShade="FF"/>
          <w:sz w:val="22"/>
          <w:szCs w:val="22"/>
          <w:lang w:val="en-GB" w:eastAsia="en-US"/>
        </w:rPr>
        <w:t xml:space="preserve">: </w:t>
      </w:r>
      <w:r w:rsidRPr="47C0A201" w:rsidR="3D141069">
        <w:rPr>
          <w:rFonts w:ascii="Calibri" w:hAnsi="Calibri" w:eastAsia="Calibri" w:cs="Calibri"/>
          <w:color w:val="000000" w:themeColor="text1" w:themeTint="FF" w:themeShade="FF"/>
          <w:sz w:val="22"/>
          <w:szCs w:val="22"/>
          <w:lang w:val="en-GB" w:eastAsia="en-US"/>
        </w:rPr>
        <w:t xml:space="preserve">Startups, SMEs, universities, technology canters, and public or mixed entities with implemented or developing projects that have </w:t>
      </w:r>
      <w:r w:rsidRPr="47C0A201" w:rsidR="3D141069">
        <w:rPr>
          <w:rFonts w:ascii="Calibri" w:hAnsi="Calibri" w:eastAsia="Calibri" w:cs="Calibri"/>
          <w:color w:val="000000" w:themeColor="text1" w:themeTint="FF" w:themeShade="FF"/>
          <w:sz w:val="22"/>
          <w:szCs w:val="22"/>
          <w:lang w:val="en-GB" w:eastAsia="en-US"/>
        </w:rPr>
        <w:t>am</w:t>
      </w:r>
      <w:r w:rsidRPr="47C0A201" w:rsidR="3D141069">
        <w:rPr>
          <w:rFonts w:ascii="Calibri" w:hAnsi="Calibri" w:eastAsia="Calibri" w:cs="Calibri"/>
          <w:color w:val="000000" w:themeColor="text1" w:themeTint="FF" w:themeShade="FF"/>
          <w:sz w:val="22"/>
          <w:szCs w:val="22"/>
          <w:lang w:val="en-GB" w:eastAsia="en-US"/>
        </w:rPr>
        <w:t xml:space="preserve"> impact on improving local sustainability.</w:t>
      </w:r>
    </w:p>
    <w:p w:rsidRPr="00C419AA" w:rsidR="00E03510" w:rsidP="47C0A201" w:rsidRDefault="00E03510" w14:paraId="6F2B874F" w14:textId="023242CF">
      <w:pPr>
        <w:pStyle w:val="NormalWeb"/>
        <w:spacing w:line="276" w:lineRule="auto"/>
        <w:ind w:left="0"/>
        <w:jc w:val="both"/>
        <w:rPr>
          <w:rFonts w:ascii="Calibri" w:hAnsi="Calibri" w:eastAsia="Calibri" w:cs="Calibri"/>
          <w:color w:val="000000" w:themeColor="text1" w:themeTint="FF" w:themeShade="FF"/>
          <w:sz w:val="22"/>
          <w:szCs w:val="22"/>
          <w:lang w:val="en-GB" w:eastAsia="en-US"/>
        </w:rPr>
      </w:pPr>
    </w:p>
    <w:p w:rsidRPr="00C419AA" w:rsidR="00E03510" w:rsidP="47C0A201" w:rsidRDefault="00E03510" w14:paraId="1412E2E9" w14:textId="1DEFF568">
      <w:pPr>
        <w:spacing w:before="240" w:beforeAutospacing="off" w:after="240" w:afterAutospacing="off" w:line="276" w:lineRule="auto"/>
      </w:pPr>
      <w:r w:rsidRPr="47C0A201" w:rsidR="00017A11">
        <w:rPr>
          <w:noProof w:val="0"/>
          <w:lang w:val="en-GB"/>
        </w:rPr>
        <w:t xml:space="preserve">🏗️ </w:t>
      </w:r>
      <w:r w:rsidRPr="47C0A201" w:rsidR="00017A11">
        <w:rPr>
          <w:b w:val="1"/>
          <w:bCs w:val="1"/>
          <w:noProof w:val="0"/>
          <w:lang w:val="en-GB"/>
        </w:rPr>
        <w:t>Emmedue Advanced Construction System</w:t>
      </w:r>
      <w:r w:rsidRPr="47C0A201" w:rsidR="00017A11">
        <w:rPr>
          <w:noProof w:val="0"/>
          <w:lang w:val="en-GB"/>
        </w:rPr>
        <w:t xml:space="preserve"> – </w:t>
      </w:r>
      <w:hyperlink r:id="R31dc2e455ebb4cef">
        <w:r w:rsidRPr="47C0A201" w:rsidR="00017A11">
          <w:rPr>
            <w:rStyle w:val="Hipervnculo"/>
            <w:noProof w:val="0"/>
            <w:lang w:val="en-GB"/>
          </w:rPr>
          <w:t>https://www.mdue.it/en/</w:t>
        </w:r>
      </w:hyperlink>
    </w:p>
    <w:p w:rsidRPr="00C419AA" w:rsidR="00E03510" w:rsidP="47C0A201" w:rsidRDefault="00E03510" w14:paraId="607A881E" w14:textId="551D4505">
      <w:pPr>
        <w:spacing w:before="240" w:beforeAutospacing="off" w:after="240" w:afterAutospacing="off" w:line="276" w:lineRule="auto"/>
      </w:pPr>
      <w:r w:rsidRPr="47C0A201" w:rsidR="00017A11">
        <w:rPr>
          <w:b w:val="1"/>
          <w:bCs w:val="1"/>
          <w:noProof w:val="0"/>
          <w:lang w:val="en-GB"/>
        </w:rPr>
        <w:t>1. What is it?</w:t>
      </w:r>
    </w:p>
    <w:p w:rsidRPr="00C419AA" w:rsidR="00E03510" w:rsidP="47C0A201" w:rsidRDefault="00E03510" w14:paraId="4E92E7F8" w14:textId="441711D0">
      <w:pPr>
        <w:spacing w:before="240" w:beforeAutospacing="off" w:after="240" w:afterAutospacing="off" w:line="276" w:lineRule="auto"/>
      </w:pPr>
      <w:r w:rsidRPr="47C0A201" w:rsidR="00017A11">
        <w:rPr>
          <w:noProof w:val="0"/>
          <w:lang w:val="en-GB"/>
        </w:rPr>
        <w:t>An innovative modular earthquake-resistant construction system, based on expanded polystyrene (EPS) panels fixed between galvanized steel meshes and coated on site with micro-concrete. With over 35–40 years of experience and more than 1 million buildings constructed worldwide, it stands out as an efficient alternative to traditional building methods.</w:t>
      </w:r>
    </w:p>
    <w:p w:rsidRPr="00C419AA" w:rsidR="00E03510" w:rsidP="47C0A201" w:rsidRDefault="00E03510" w14:paraId="7EAD6E68" w14:textId="18D8B62D">
      <w:pPr>
        <w:spacing w:before="240" w:beforeAutospacing="off" w:after="240" w:afterAutospacing="off" w:line="276" w:lineRule="auto"/>
      </w:pPr>
      <w:r w:rsidRPr="47C0A201" w:rsidR="00017A11">
        <w:rPr>
          <w:b w:val="1"/>
          <w:bCs w:val="1"/>
          <w:noProof w:val="0"/>
          <w:lang w:val="en-GB"/>
        </w:rPr>
        <w:t>Main advantages:</w:t>
      </w:r>
    </w:p>
    <w:p w:rsidRPr="00C419AA" w:rsidR="00E03510" w:rsidP="47C0A201" w:rsidRDefault="00E03510" w14:paraId="5DC82D26" w14:textId="35389C5F">
      <w:pPr>
        <w:pStyle w:val="Prrafodelista"/>
        <w:numPr>
          <w:ilvl w:val="0"/>
          <w:numId w:val="16"/>
        </w:numPr>
        <w:spacing w:before="240" w:beforeAutospacing="off" w:after="240" w:afterAutospacing="off" w:line="276" w:lineRule="auto"/>
        <w:rPr>
          <w:noProof w:val="0"/>
          <w:lang w:val="en-GB"/>
        </w:rPr>
      </w:pPr>
      <w:r w:rsidRPr="47C0A201" w:rsidR="00017A11">
        <w:rPr>
          <w:b w:val="1"/>
          <w:bCs w:val="1"/>
          <w:noProof w:val="0"/>
          <w:lang w:val="en-GB"/>
        </w:rPr>
        <w:t>Fast installation:</w:t>
      </w:r>
      <w:r w:rsidRPr="47C0A201" w:rsidR="00017A11">
        <w:rPr>
          <w:noProof w:val="0"/>
          <w:lang w:val="en-GB"/>
        </w:rPr>
        <w:t xml:space="preserve"> Modular panels allow for quick assembly, reducing both construction time and costs.</w:t>
      </w:r>
    </w:p>
    <w:p w:rsidRPr="00C419AA" w:rsidR="00E03510" w:rsidP="47C0A201" w:rsidRDefault="00E03510" w14:paraId="46B71308" w14:textId="2E91D220">
      <w:pPr>
        <w:pStyle w:val="Prrafodelista"/>
        <w:numPr>
          <w:ilvl w:val="0"/>
          <w:numId w:val="16"/>
        </w:numPr>
        <w:spacing w:before="240" w:beforeAutospacing="off" w:after="240" w:afterAutospacing="off" w:line="276" w:lineRule="auto"/>
        <w:rPr>
          <w:noProof w:val="0"/>
          <w:lang w:val="en-GB"/>
        </w:rPr>
      </w:pPr>
      <w:r w:rsidRPr="47C0A201" w:rsidR="00017A11">
        <w:rPr>
          <w:b w:val="1"/>
          <w:bCs w:val="1"/>
          <w:noProof w:val="0"/>
          <w:lang w:val="en-GB"/>
        </w:rPr>
        <w:t>Architectural versatility:</w:t>
      </w:r>
      <w:r w:rsidRPr="47C0A201" w:rsidR="00017A11">
        <w:rPr>
          <w:noProof w:val="0"/>
          <w:lang w:val="en-GB"/>
        </w:rPr>
        <w:t xml:space="preserve"> Suitable for load-bearing walls, partitions, floors, staircases, and even curved shapes, adapting to a wide variety of projects.</w:t>
      </w:r>
    </w:p>
    <w:p w:rsidRPr="00C419AA" w:rsidR="00E03510" w:rsidP="47C0A201" w:rsidRDefault="00E03510" w14:paraId="77AFE407" w14:textId="114D986A">
      <w:pPr>
        <w:pStyle w:val="Prrafodelista"/>
        <w:numPr>
          <w:ilvl w:val="0"/>
          <w:numId w:val="16"/>
        </w:numPr>
        <w:spacing w:before="240" w:beforeAutospacing="off" w:after="240" w:afterAutospacing="off" w:line="276" w:lineRule="auto"/>
        <w:rPr>
          <w:noProof w:val="0"/>
          <w:lang w:val="en-GB"/>
        </w:rPr>
      </w:pPr>
      <w:r w:rsidRPr="47C0A201" w:rsidR="00017A11">
        <w:rPr>
          <w:b w:val="1"/>
          <w:bCs w:val="1"/>
          <w:noProof w:val="0"/>
          <w:lang w:val="en-GB"/>
        </w:rPr>
        <w:t>Thermal and acoustic insulation:</w:t>
      </w:r>
      <w:r w:rsidRPr="47C0A201" w:rsidR="00017A11">
        <w:rPr>
          <w:noProof w:val="0"/>
          <w:lang w:val="en-GB"/>
        </w:rPr>
        <w:t xml:space="preserve"> Provides high thermal comfort and energy efficiency; can reduce energy consumption by up to 65% over the building’s lifetime.</w:t>
      </w:r>
    </w:p>
    <w:p w:rsidRPr="00C419AA" w:rsidR="00E03510" w:rsidP="47C0A201" w:rsidRDefault="00E03510" w14:paraId="1517620B" w14:textId="3E07E5F9">
      <w:pPr>
        <w:pStyle w:val="Prrafodelista"/>
        <w:numPr>
          <w:ilvl w:val="0"/>
          <w:numId w:val="16"/>
        </w:numPr>
        <w:spacing w:before="240" w:beforeAutospacing="off" w:after="240" w:afterAutospacing="off" w:line="276" w:lineRule="auto"/>
        <w:rPr>
          <w:noProof w:val="0"/>
          <w:lang w:val="en-GB"/>
        </w:rPr>
      </w:pPr>
      <w:r w:rsidRPr="47C0A201" w:rsidR="00017A11">
        <w:rPr>
          <w:b w:val="1"/>
          <w:bCs w:val="1"/>
          <w:noProof w:val="0"/>
          <w:lang w:val="en-GB"/>
        </w:rPr>
        <w:t>Structural safety:</w:t>
      </w:r>
      <w:r w:rsidRPr="47C0A201" w:rsidR="00017A11">
        <w:rPr>
          <w:noProof w:val="0"/>
          <w:lang w:val="en-GB"/>
        </w:rPr>
        <w:t xml:space="preserve"> Certified to withstand earthquakes, cyclones (winds up to 106 km/h), fire (ReI 120–150), and heavy loads.</w:t>
      </w:r>
    </w:p>
    <w:p w:rsidRPr="00C419AA" w:rsidR="00E03510" w:rsidP="47C0A201" w:rsidRDefault="00E03510" w14:paraId="1521D6DA" w14:textId="0875DB2B">
      <w:pPr>
        <w:pStyle w:val="Prrafodelista"/>
        <w:numPr>
          <w:ilvl w:val="0"/>
          <w:numId w:val="16"/>
        </w:numPr>
        <w:spacing w:before="240" w:beforeAutospacing="off" w:after="240" w:afterAutospacing="off" w:line="276" w:lineRule="auto"/>
        <w:rPr>
          <w:noProof w:val="0"/>
          <w:lang w:val="en-GB"/>
        </w:rPr>
      </w:pPr>
      <w:r w:rsidRPr="47C0A201" w:rsidR="00017A11">
        <w:rPr>
          <w:b w:val="1"/>
          <w:bCs w:val="1"/>
          <w:noProof w:val="0"/>
          <w:lang w:val="en-GB"/>
        </w:rPr>
        <w:t>Reduced environmental impact:</w:t>
      </w:r>
      <w:r w:rsidRPr="47C0A201" w:rsidR="00017A11">
        <w:rPr>
          <w:noProof w:val="0"/>
          <w:lang w:val="en-GB"/>
        </w:rPr>
        <w:t xml:space="preserve"> Lowers CO₂ emissions by up to 40% during construction and up to 65% during use, thanks to excellent insulation and eco-responsible EPS processing.</w:t>
      </w:r>
    </w:p>
    <w:p w:rsidRPr="00C419AA" w:rsidR="00E03510" w:rsidP="47C0A201" w:rsidRDefault="00E03510" w14:paraId="062BF1D8" w14:textId="3FB107EB">
      <w:pPr>
        <w:pStyle w:val="Prrafodelista"/>
        <w:numPr>
          <w:ilvl w:val="0"/>
          <w:numId w:val="16"/>
        </w:numPr>
        <w:spacing w:before="240" w:beforeAutospacing="off" w:after="240" w:afterAutospacing="off" w:line="276" w:lineRule="auto"/>
        <w:rPr>
          <w:noProof w:val="0"/>
          <w:lang w:val="en-GB"/>
        </w:rPr>
      </w:pPr>
      <w:r w:rsidRPr="47C0A201" w:rsidR="00017A11">
        <w:rPr>
          <w:b w:val="1"/>
          <w:bCs w:val="1"/>
          <w:noProof w:val="0"/>
          <w:lang w:val="en-GB"/>
        </w:rPr>
        <w:t>Compatibility with other systems:</w:t>
      </w:r>
      <w:r w:rsidRPr="47C0A201" w:rsidR="00017A11">
        <w:rPr>
          <w:noProof w:val="0"/>
          <w:lang w:val="en-GB"/>
        </w:rPr>
        <w:t xml:space="preserve"> Can be integrated with concrete, steel, or timber structures and supports a wide range of finishes (paint, stone, ventilated façades).</w:t>
      </w:r>
    </w:p>
    <w:p w:rsidR="47C0A201" w:rsidP="47C0A201" w:rsidRDefault="47C0A201" w14:paraId="2125B9EE" w14:textId="3957B854">
      <w:pPr>
        <w:pStyle w:val="Prrafodelista"/>
        <w:spacing w:before="240" w:beforeAutospacing="off" w:after="240" w:afterAutospacing="off"/>
        <w:ind w:left="720"/>
        <w:rPr>
          <w:noProof w:val="0"/>
          <w:lang w:val="en-GB"/>
        </w:rPr>
      </w:pPr>
    </w:p>
    <w:p w:rsidR="44BA44D1" w:rsidP="47C0A201" w:rsidRDefault="44BA44D1" w14:paraId="2285ADBE" w14:textId="60D4817F">
      <w:pPr>
        <w:pStyle w:val="NormalWeb"/>
        <w:numPr>
          <w:ilvl w:val="0"/>
          <w:numId w:val="3"/>
        </w:numPr>
        <w:spacing w:line="276" w:lineRule="auto"/>
        <w:jc w:val="both"/>
        <w:rPr>
          <w:rFonts w:ascii="Calibri" w:hAnsi="Calibri" w:eastAsia="Calibri" w:cs="Calibri" w:asciiTheme="minorAscii" w:hAnsiTheme="minorAscii" w:eastAsiaTheme="minorAscii" w:cstheme="minorAscii"/>
          <w:b w:val="0"/>
          <w:bCs w:val="0"/>
          <w:noProof w:val="0"/>
          <w:sz w:val="22"/>
          <w:szCs w:val="22"/>
          <w:lang w:val="en-GB"/>
        </w:rPr>
      </w:pPr>
      <w:r w:rsidRPr="47C0A201" w:rsidR="44BA44D1">
        <w:rPr>
          <w:rFonts w:ascii="Calibri" w:hAnsi="Calibri" w:eastAsia="ＭＳ 明朝" w:cs="Arial" w:asciiTheme="minorAscii" w:hAnsiTheme="minorAscii" w:eastAsiaTheme="minorEastAsia" w:cstheme="minorBidi"/>
          <w:b w:val="1"/>
          <w:bCs w:val="1"/>
          <w:sz w:val="22"/>
          <w:szCs w:val="22"/>
          <w:lang w:val="en-GB"/>
        </w:rPr>
        <w:t>WASTE2PROPTECH</w:t>
      </w:r>
      <w:r w:rsidRPr="47C0A201" w:rsidR="7B6AFA5E">
        <w:rPr>
          <w:rFonts w:ascii="Calibri" w:hAnsi="Calibri" w:eastAsia="ＭＳ 明朝" w:cs="Arial" w:asciiTheme="minorAscii" w:hAnsiTheme="minorAscii" w:eastAsiaTheme="minorEastAsia" w:cstheme="minorBidi"/>
          <w:b w:val="1"/>
          <w:bCs w:val="1"/>
          <w:sz w:val="22"/>
          <w:szCs w:val="22"/>
          <w:lang w:val="en-GB"/>
        </w:rPr>
        <w:t>.</w:t>
      </w:r>
      <w:r w:rsidRPr="47C0A201" w:rsidR="7B6AFA5E">
        <w:rPr>
          <w:rFonts w:ascii="Calibri" w:hAnsi="Calibri" w:eastAsia="Calibri" w:cs="Calibri" w:asciiTheme="minorAscii" w:hAnsiTheme="minorAscii" w:eastAsiaTheme="minorAscii" w:cstheme="minorAscii"/>
          <w:b w:val="0"/>
          <w:bCs w:val="0"/>
          <w:sz w:val="22"/>
          <w:szCs w:val="22"/>
          <w:lang w:val="en-GB"/>
        </w:rPr>
        <w:t xml:space="preserve"> </w:t>
      </w:r>
      <w:r w:rsidRPr="47C0A201" w:rsidR="4B8B6EC4">
        <w:rPr>
          <w:rFonts w:ascii="Calibri" w:hAnsi="Calibri" w:eastAsia="Calibri" w:cs="Calibri" w:asciiTheme="minorAscii" w:hAnsiTheme="minorAscii" w:eastAsiaTheme="minorAscii" w:cstheme="minorAscii"/>
          <w:b w:val="0"/>
          <w:bCs w:val="0"/>
          <w:noProof w:val="0"/>
          <w:sz w:val="22"/>
          <w:szCs w:val="22"/>
          <w:lang w:val="en-GB"/>
        </w:rPr>
        <w:t>Innovative systems for the efficient and environmentally friendly management of wastewater and sewage sludge, promoting initiatives such as greywater reuse, biogas generation for self-consumption, and biofertilizer production.</w:t>
      </w:r>
    </w:p>
    <w:p w:rsidR="4B8B6EC4" w:rsidP="47C0A201" w:rsidRDefault="4B8B6EC4" w14:paraId="6EBFB681" w14:textId="14201710">
      <w:pPr>
        <w:spacing w:before="240" w:beforeAutospacing="off" w:after="240" w:afterAutospacing="off"/>
      </w:pPr>
      <w:r w:rsidRPr="47C0A201" w:rsidR="4B8B6EC4">
        <w:rPr>
          <w:noProof w:val="0"/>
          <w:lang w:val="en-GB"/>
        </w:rPr>
        <w:t>Proposals will be recognized that present efficient systems—both economically and environmentally—for the management of wastewater and sludge from treatment plants. These may include solutions such as the reuse of greywater for urban applications (irrigation, cleaning, cooling), the generation of biogas for self-consumption, the production of biofertilizers, or the implementation of technologies that reduce energy consumption and enhance water circularity.</w:t>
      </w:r>
    </w:p>
    <w:p w:rsidR="3018D5B3" w:rsidP="47C0A201" w:rsidRDefault="3018D5B3" w14:paraId="4A6AAF57" w14:textId="62EB2033">
      <w:pPr>
        <w:pStyle w:val="NormalWeb"/>
        <w:spacing w:line="276" w:lineRule="auto"/>
        <w:ind w:left="0"/>
        <w:jc w:val="both"/>
        <w:rPr>
          <w:rFonts w:ascii="Calibri" w:hAnsi="Calibri" w:eastAsia="Calibri" w:cs="Calibri" w:asciiTheme="minorAscii" w:hAnsiTheme="minorAscii" w:eastAsiaTheme="minorAscii" w:cstheme="minorAscii"/>
          <w:color w:val="000000" w:themeColor="text1" w:themeTint="FF" w:themeShade="FF"/>
          <w:sz w:val="22"/>
          <w:szCs w:val="22"/>
          <w:lang w:val="en-GB" w:eastAsia="en-US"/>
        </w:rPr>
      </w:pPr>
      <w:r w:rsidRPr="47C0A201" w:rsidR="3018D5B3">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eastAsia="en-US"/>
        </w:rPr>
        <w:t xml:space="preserve">Target audience: </w:t>
      </w:r>
      <w:r w:rsidRPr="47C0A201" w:rsidR="3018D5B3">
        <w:rPr>
          <w:rFonts w:ascii="Calibri" w:hAnsi="Calibri" w:eastAsia="Calibri" w:cs="Calibri" w:asciiTheme="minorAscii" w:hAnsiTheme="minorAscii" w:eastAsiaTheme="minorAscii" w:cstheme="minorAscii"/>
          <w:color w:val="000000" w:themeColor="text1" w:themeTint="FF" w:themeShade="FF"/>
          <w:sz w:val="22"/>
          <w:szCs w:val="22"/>
          <w:lang w:val="en-GB" w:eastAsia="en-US"/>
        </w:rPr>
        <w:t xml:space="preserve">Startups, SMEs, universities, technology </w:t>
      </w:r>
      <w:r w:rsidRPr="47C0A201" w:rsidR="3018D5B3">
        <w:rPr>
          <w:rFonts w:ascii="Calibri" w:hAnsi="Calibri" w:eastAsia="Calibri" w:cs="Calibri" w:asciiTheme="minorAscii" w:hAnsiTheme="minorAscii" w:eastAsiaTheme="minorAscii" w:cstheme="minorAscii"/>
          <w:color w:val="000000" w:themeColor="text1" w:themeTint="FF" w:themeShade="FF"/>
          <w:sz w:val="22"/>
          <w:szCs w:val="22"/>
          <w:lang w:val="en-GB" w:eastAsia="en-US"/>
        </w:rPr>
        <w:t>centers</w:t>
      </w:r>
      <w:r w:rsidRPr="47C0A201" w:rsidR="3018D5B3">
        <w:rPr>
          <w:rFonts w:ascii="Calibri" w:hAnsi="Calibri" w:eastAsia="Calibri" w:cs="Calibri" w:asciiTheme="minorAscii" w:hAnsiTheme="minorAscii" w:eastAsiaTheme="minorAscii" w:cstheme="minorAscii"/>
          <w:color w:val="000000" w:themeColor="text1" w:themeTint="FF" w:themeShade="FF"/>
          <w:sz w:val="22"/>
          <w:szCs w:val="22"/>
          <w:lang w:val="en-GB" w:eastAsia="en-US"/>
        </w:rPr>
        <w:t xml:space="preserve">, and public or mixed entities with </w:t>
      </w:r>
      <w:r w:rsidRPr="47C0A201" w:rsidR="3018D5B3">
        <w:rPr>
          <w:rFonts w:ascii="Calibri" w:hAnsi="Calibri" w:eastAsia="Calibri" w:cs="Calibri" w:asciiTheme="minorAscii" w:hAnsiTheme="minorAscii" w:eastAsiaTheme="minorAscii" w:cstheme="minorAscii"/>
          <w:noProof w:val="0"/>
          <w:sz w:val="22"/>
          <w:szCs w:val="22"/>
          <w:lang w:val="en-GB"/>
        </w:rPr>
        <w:t>with</w:t>
      </w:r>
      <w:r w:rsidRPr="47C0A201" w:rsidR="3018D5B3">
        <w:rPr>
          <w:rFonts w:ascii="Calibri" w:hAnsi="Calibri" w:eastAsia="Calibri" w:cs="Calibri" w:asciiTheme="minorAscii" w:hAnsiTheme="minorAscii" w:eastAsiaTheme="minorAscii" w:cstheme="minorAscii"/>
          <w:noProof w:val="0"/>
          <w:sz w:val="22"/>
          <w:szCs w:val="22"/>
          <w:lang w:val="en-GB"/>
        </w:rPr>
        <w:t xml:space="preserve"> projects applicable to urban or peri-urban environments.</w:t>
      </w:r>
    </w:p>
    <w:p w:rsidR="47C0A201" w:rsidP="47C0A201" w:rsidRDefault="47C0A201" w14:paraId="0E5EBD46" w14:textId="0784CB37">
      <w:pPr>
        <w:pStyle w:val="NormalWeb"/>
        <w:spacing w:line="276" w:lineRule="auto"/>
        <w:jc w:val="both"/>
        <w:rPr>
          <w:rFonts w:ascii="Calibri" w:hAnsi="Calibri" w:eastAsia="ＭＳ 明朝" w:cs="Arial" w:asciiTheme="minorAscii" w:hAnsiTheme="minorAscii" w:eastAsiaTheme="minorEastAsia" w:cstheme="minorBidi"/>
          <w:b w:val="1"/>
          <w:bCs w:val="1"/>
          <w:color w:val="000000" w:themeColor="text1" w:themeTint="FF" w:themeShade="FF"/>
          <w:sz w:val="22"/>
          <w:szCs w:val="22"/>
          <w:lang w:val="en-GB" w:eastAsia="en-US"/>
        </w:rPr>
      </w:pPr>
    </w:p>
    <w:p w:rsidR="47C0A201" w:rsidP="47C0A201" w:rsidRDefault="47C0A201" w14:paraId="62E7FAF3" w14:textId="20C0ACB6">
      <w:pPr>
        <w:pStyle w:val="NormalWeb"/>
        <w:spacing w:line="276" w:lineRule="auto"/>
        <w:ind w:left="720"/>
        <w:jc w:val="both"/>
        <w:rPr>
          <w:rFonts w:ascii="Calibri" w:hAnsi="Calibri" w:eastAsia="ＭＳ 明朝" w:cs="Arial" w:asciiTheme="minorAscii" w:hAnsiTheme="minorAscii" w:eastAsiaTheme="minorEastAsia" w:cstheme="minorBidi"/>
          <w:b w:val="1"/>
          <w:bCs w:val="1"/>
          <w:color w:val="000000" w:themeColor="text1" w:themeTint="FF" w:themeShade="FF"/>
          <w:sz w:val="22"/>
          <w:szCs w:val="22"/>
          <w:lang w:val="en-GB" w:eastAsia="en-US"/>
        </w:rPr>
      </w:pPr>
    </w:p>
    <w:p w:rsidR="47C0A201" w:rsidP="47C0A201" w:rsidRDefault="47C0A201" w14:paraId="1901970D" w14:textId="21F43C25">
      <w:pPr>
        <w:pStyle w:val="NormalWeb"/>
        <w:spacing w:line="276" w:lineRule="auto"/>
        <w:ind w:left="720"/>
        <w:jc w:val="both"/>
        <w:rPr>
          <w:rFonts w:ascii="Calibri" w:hAnsi="Calibri" w:eastAsia="ＭＳ 明朝" w:cs="Arial" w:asciiTheme="minorAscii" w:hAnsiTheme="minorAscii" w:eastAsiaTheme="minorEastAsia" w:cstheme="minorBidi"/>
          <w:b w:val="1"/>
          <w:bCs w:val="1"/>
          <w:color w:val="000000" w:themeColor="text1" w:themeTint="FF" w:themeShade="FF"/>
          <w:sz w:val="22"/>
          <w:szCs w:val="22"/>
          <w:lang w:val="en-GB" w:eastAsia="en-US"/>
        </w:rPr>
      </w:pPr>
    </w:p>
    <w:p w:rsidR="47C0A201" w:rsidP="47C0A201" w:rsidRDefault="47C0A201" w14:paraId="506BA48E" w14:textId="5F77D56B">
      <w:pPr>
        <w:pStyle w:val="NormalWeb"/>
        <w:spacing w:line="276" w:lineRule="auto"/>
        <w:ind w:left="720"/>
        <w:jc w:val="both"/>
        <w:rPr>
          <w:rFonts w:ascii="Calibri" w:hAnsi="Calibri" w:eastAsia="ＭＳ 明朝" w:cs="Arial" w:asciiTheme="minorAscii" w:hAnsiTheme="minorAscii" w:eastAsiaTheme="minorEastAsia" w:cstheme="minorBidi"/>
          <w:b w:val="1"/>
          <w:bCs w:val="1"/>
          <w:color w:val="000000" w:themeColor="text1" w:themeTint="FF" w:themeShade="FF"/>
          <w:sz w:val="22"/>
          <w:szCs w:val="22"/>
          <w:lang w:val="en-GB" w:eastAsia="en-US"/>
        </w:rPr>
      </w:pPr>
    </w:p>
    <w:p w:rsidR="47C0A201" w:rsidP="47C0A201" w:rsidRDefault="47C0A201" w14:paraId="61A0A807" w14:textId="734B6926">
      <w:pPr>
        <w:pStyle w:val="NormalWeb"/>
        <w:spacing w:line="276" w:lineRule="auto"/>
        <w:ind w:left="720"/>
        <w:jc w:val="both"/>
        <w:rPr>
          <w:rFonts w:ascii="Calibri" w:hAnsi="Calibri" w:eastAsia="ＭＳ 明朝" w:cs="Arial" w:asciiTheme="minorAscii" w:hAnsiTheme="minorAscii" w:eastAsiaTheme="minorEastAsia" w:cstheme="minorBidi"/>
          <w:b w:val="1"/>
          <w:bCs w:val="1"/>
          <w:color w:val="000000" w:themeColor="text1" w:themeTint="FF" w:themeShade="FF"/>
          <w:sz w:val="22"/>
          <w:szCs w:val="22"/>
          <w:lang w:val="en-GB" w:eastAsia="en-US"/>
        </w:rPr>
      </w:pPr>
    </w:p>
    <w:p w:rsidRPr="00C419AA" w:rsidR="79EEAB89" w:rsidP="00A938C3" w:rsidRDefault="00F04FDC" w14:paraId="20A0DA33" w14:textId="7169B561">
      <w:pPr>
        <w:pStyle w:val="NormalWeb"/>
        <w:spacing w:line="276" w:lineRule="auto"/>
        <w:ind w:left="720"/>
        <w:jc w:val="both"/>
        <w:rPr>
          <w:rFonts w:ascii="Calibri" w:hAnsi="Calibri" w:eastAsia="Calibri" w:cs="Calibri"/>
          <w:b/>
          <w:bCs/>
          <w:color w:val="000000" w:themeColor="text1"/>
          <w:sz w:val="22"/>
          <w:szCs w:val="22"/>
          <w:lang w:val="en-GB" w:eastAsia="en-US"/>
        </w:rPr>
      </w:pPr>
      <w:r w:rsidRPr="00C419AA">
        <w:rPr>
          <w:rFonts w:asciiTheme="minorHAnsi" w:hAnsiTheme="minorHAnsi" w:eastAsiaTheme="minorEastAsia" w:cstheme="minorBidi"/>
          <w:b/>
          <w:bCs/>
          <w:color w:val="000000" w:themeColor="text1"/>
          <w:sz w:val="22"/>
          <w:szCs w:val="22"/>
          <w:lang w:val="en-GB" w:eastAsia="en-US"/>
        </w:rPr>
        <w:t>Transforming fashion waste into innovative materials for sustainable constructions.</w:t>
      </w:r>
    </w:p>
    <w:p w:rsidRPr="00C419AA" w:rsidR="79EEAB89" w:rsidP="47C0A201" w:rsidRDefault="79EEAB89" w14:paraId="69D6ED1A" w14:textId="7656F0E0">
      <w:pPr>
        <w:pStyle w:val="NormalWeb"/>
        <w:spacing w:line="276" w:lineRule="auto"/>
        <w:ind w:left="720"/>
        <w:jc w:val="both"/>
        <w:rPr>
          <w:rFonts w:ascii="Calibri" w:hAnsi="Calibri" w:eastAsia="ＭＳ 明朝" w:cs="Arial" w:asciiTheme="minorAscii" w:hAnsiTheme="minorAscii" w:eastAsiaTheme="minorEastAsia" w:cstheme="minorBidi"/>
          <w:color w:val="000000" w:themeColor="text1"/>
          <w:sz w:val="22"/>
          <w:szCs w:val="22"/>
          <w:lang w:val="en-GB" w:eastAsia="en-US"/>
        </w:rPr>
      </w:pPr>
      <w:r w:rsidRPr="47C0A201" w:rsidR="79EEAB89">
        <w:rPr>
          <w:rFonts w:ascii="Calibri" w:hAnsi="Calibri" w:eastAsia="ＭＳ 明朝" w:cs="Arial" w:asciiTheme="minorAscii" w:hAnsiTheme="minorAscii" w:eastAsiaTheme="minorEastAsia" w:cstheme="minorBidi"/>
          <w:b w:val="1"/>
          <w:bCs w:val="1"/>
          <w:color w:val="000000" w:themeColor="text1" w:themeTint="FF" w:themeShade="FF"/>
          <w:sz w:val="22"/>
          <w:szCs w:val="22"/>
          <w:lang w:val="en-GB" w:eastAsia="en-US"/>
        </w:rPr>
        <w:t xml:space="preserve"> </w:t>
      </w:r>
    </w:p>
    <w:p w:rsidRPr="00C419AA" w:rsidR="00A938C3" w:rsidP="47C0A201" w:rsidRDefault="00F04FDC" w14:paraId="34A932F3" w14:textId="77777777">
      <w:pPr>
        <w:pStyle w:val="NormalWeb"/>
        <w:spacing w:line="276" w:lineRule="auto"/>
        <w:ind w:left="720"/>
        <w:jc w:val="both"/>
        <w:rPr>
          <w:rFonts w:ascii="Calibri" w:hAnsi="Calibri" w:eastAsia="ＭＳ 明朝" w:cs="Arial" w:asciiTheme="minorAscii" w:hAnsiTheme="minorAscii" w:eastAsiaTheme="minorEastAsia" w:cstheme="minorBidi"/>
          <w:color w:val="000000" w:themeColor="text1"/>
          <w:sz w:val="22"/>
          <w:szCs w:val="22"/>
          <w:lang w:val="en-GB" w:eastAsia="en-US"/>
        </w:rPr>
      </w:pP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 xml:space="preserve">We are committed to recovery of textile and footwear waste as raw materials to develop </w:t>
      </w: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nw</w:t>
      </w: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 xml:space="preserve"> products for the construction and urban planning sectors. These waste materials can be </w:t>
      </w: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 xml:space="preserve">transformed into thermal and acoustic insulation, recycled plastics, </w:t>
      </w: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concrete</w:t>
      </w: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 xml:space="preserve"> and pavement components, as well as solutions for social housing. </w:t>
      </w:r>
    </w:p>
    <w:p w:rsidRPr="00C419AA" w:rsidR="27E90909" w:rsidP="00F04FDC" w:rsidRDefault="00F04FDC" w14:paraId="44117D80" w14:textId="2BD565A5">
      <w:pPr>
        <w:pStyle w:val="NormalWeb"/>
        <w:spacing w:line="276" w:lineRule="auto"/>
        <w:ind w:left="720"/>
        <w:jc w:val="both"/>
        <w:rPr>
          <w:rFonts w:asciiTheme="minorHAnsi" w:hAnsiTheme="minorHAnsi" w:eastAsiaTheme="minorEastAsia" w:cstheme="minorBidi"/>
          <w:color w:val="000000" w:themeColor="text1"/>
          <w:sz w:val="22"/>
          <w:szCs w:val="22"/>
          <w:lang w:val="en-GB" w:eastAsia="en-US"/>
        </w:rPr>
      </w:pPr>
      <w:r w:rsidRPr="47C0A201" w:rsidR="00F04FDC">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t>In addition, we are advancing the development of fire- resistant materials with elastic and sound-absorbing properties, capable of improving quality of life in cities by reducing urban noise and extending the lifespan of asphalt and streets. A true commitment to circular economy applied to real estate- turning fashion waste into innovation that serves collective wellbeing.</w:t>
      </w:r>
    </w:p>
    <w:p w:rsidR="47C0A201" w:rsidP="47C0A201" w:rsidRDefault="47C0A201" w14:paraId="19152228" w14:textId="01AD39E6">
      <w:pPr>
        <w:pStyle w:val="NormalWeb"/>
        <w:spacing w:line="276" w:lineRule="auto"/>
        <w:ind w:left="720"/>
        <w:jc w:val="both"/>
        <w:rPr>
          <w:rFonts w:ascii="Calibri" w:hAnsi="Calibri" w:eastAsia="ＭＳ 明朝" w:cs="Arial" w:asciiTheme="minorAscii" w:hAnsiTheme="minorAscii" w:eastAsiaTheme="minorEastAsia" w:cstheme="minorBidi"/>
          <w:color w:val="000000" w:themeColor="text1" w:themeTint="FF" w:themeShade="FF"/>
          <w:sz w:val="22"/>
          <w:szCs w:val="22"/>
          <w:lang w:val="en-GB" w:eastAsia="en-US"/>
        </w:rPr>
      </w:pPr>
    </w:p>
    <w:p w:rsidR="1530EF3A" w:rsidP="47C0A201" w:rsidRDefault="1530EF3A" w14:paraId="3272CA06" w14:textId="3E88D544">
      <w:pPr>
        <w:spacing w:before="240" w:beforeAutospacing="off" w:after="240" w:afterAutospacing="off"/>
      </w:pPr>
      <w:r w:rsidRPr="47C0A201" w:rsidR="1530EF3A">
        <w:rPr>
          <w:noProof w:val="0"/>
          <w:lang w:val="en-GB"/>
        </w:rPr>
        <w:t xml:space="preserve">🌿 </w:t>
      </w:r>
      <w:r w:rsidRPr="47C0A201" w:rsidR="1530EF3A">
        <w:rPr>
          <w:b w:val="1"/>
          <w:bCs w:val="1"/>
          <w:noProof w:val="0"/>
          <w:lang w:val="en-GB"/>
        </w:rPr>
        <w:t>RES4CITY: Sustainable Urban Innovation</w:t>
      </w:r>
      <w:r w:rsidRPr="47C0A201" w:rsidR="1530EF3A">
        <w:rPr>
          <w:noProof w:val="0"/>
          <w:lang w:val="en-GB"/>
        </w:rPr>
        <w:t xml:space="preserve"> – </w:t>
      </w:r>
      <w:hyperlink r:id="Raeae11f594a04e57">
        <w:r w:rsidRPr="47C0A201" w:rsidR="1530EF3A">
          <w:rPr>
            <w:rStyle w:val="Hipervnculo"/>
            <w:noProof w:val="0"/>
            <w:lang w:val="en-GB"/>
          </w:rPr>
          <w:t>https://www.res4city.eu/</w:t>
        </w:r>
      </w:hyperlink>
    </w:p>
    <w:p w:rsidR="1530EF3A" w:rsidP="47C0A201" w:rsidRDefault="1530EF3A" w14:paraId="38314FD4" w14:textId="2B95C76E">
      <w:pPr>
        <w:spacing w:before="240" w:beforeAutospacing="off" w:after="240" w:afterAutospacing="off"/>
      </w:pPr>
      <w:r w:rsidRPr="47C0A201" w:rsidR="1530EF3A">
        <w:rPr>
          <w:b w:val="1"/>
          <w:bCs w:val="1"/>
          <w:noProof w:val="0"/>
          <w:lang w:val="en-GB"/>
        </w:rPr>
        <w:t>RES4CITY</w:t>
      </w:r>
      <w:r w:rsidRPr="47C0A201" w:rsidR="1530EF3A">
        <w:rPr>
          <w:noProof w:val="0"/>
          <w:lang w:val="en-GB"/>
        </w:rPr>
        <w:t xml:space="preserve"> is a project funded under the Horizon Europe programme with a budget of €2.5 million. Its aim is to promote the development of renewable energies and sustainable technologies in urban environments. Within this framework, the RES4CITY STARTUP EUROPE ACCELERATHON</w:t>
      </w:r>
      <w:r w:rsidRPr="47C0A201" w:rsidR="1530EF3A">
        <w:rPr>
          <w:b w:val="1"/>
          <w:bCs w:val="1"/>
          <w:noProof w:val="0"/>
          <w:lang w:val="en-GB"/>
        </w:rPr>
        <w:t xml:space="preserve"> </w:t>
      </w:r>
      <w:r w:rsidRPr="47C0A201" w:rsidR="1530EF3A">
        <w:rPr>
          <w:noProof w:val="0"/>
          <w:lang w:val="en-GB"/>
        </w:rPr>
        <w:t>has been created, seeking innovative solutions for challenges such as land management, hydrogen production, greywater reuse, and the optimisation of electric vehicle charging. This integrated approach can be highly relevant for projects aiming to combine diverse sustainable solutions in urban contexts.</w:t>
      </w:r>
    </w:p>
    <w:p w:rsidR="47C0A201" w:rsidP="47C0A201" w:rsidRDefault="47C0A201" w14:paraId="4221D0EB" w14:textId="6501FC03">
      <w:pPr>
        <w:spacing w:before="240" w:beforeAutospacing="off" w:after="240" w:afterAutospacing="off"/>
        <w:rPr>
          <w:noProof w:val="0"/>
          <w:lang w:val="en-GB"/>
        </w:rPr>
      </w:pPr>
    </w:p>
    <w:p w:rsidRPr="00C419AA" w:rsidR="00212CC9" w:rsidP="185CCAB8" w:rsidRDefault="00A938C3" w14:paraId="324ECB21" w14:textId="00B82CF3">
      <w:pPr>
        <w:pStyle w:val="Ttulo2"/>
        <w:spacing w:line="276" w:lineRule="auto"/>
        <w:jc w:val="both"/>
        <w:rPr>
          <w:rFonts w:ascii="Calibri" w:hAnsi="Calibri" w:eastAsia="Calibri" w:cs="Calibri"/>
        </w:rPr>
      </w:pPr>
      <w:bookmarkStart w:name="_Toc204855558" w:id="7"/>
      <w:r w:rsidRPr="00C419AA">
        <w:rPr>
          <w:rFonts w:ascii="Calibri" w:hAnsi="Calibri" w:eastAsia="Calibri" w:cs="Calibri"/>
        </w:rPr>
        <w:t>WHO CAN PARTICIPATE?</w:t>
      </w:r>
      <w:bookmarkEnd w:id="7"/>
    </w:p>
    <w:p w:rsidRPr="00C419AA" w:rsidR="00B832BA" w:rsidP="00EC485E" w:rsidRDefault="00A938C3" w14:paraId="617113C7" w14:textId="11D04E00">
      <w:pPr>
        <w:jc w:val="both"/>
      </w:pPr>
      <w:r w:rsidRPr="00C419AA">
        <w:t>The call is open to startups, SMEs, scale-ups, spin-offs, universities, research canters, students, individual entrepreneurs, and corporations, both public and private, that carry out their activities or projects in sectors related to waste management, sustainable construction, energy efficiency, and water treatment.</w:t>
      </w:r>
    </w:p>
    <w:p w:rsidRPr="00C419AA" w:rsidR="00A938C3" w:rsidP="00EC485E" w:rsidRDefault="00A938C3" w14:paraId="4B7F6753" w14:textId="43B51598">
      <w:pPr>
        <w:jc w:val="both"/>
        <w:rPr>
          <w:b/>
        </w:rPr>
      </w:pPr>
      <w:r w:rsidRPr="00C419AA">
        <w:t>Initiatives from the European Union, Latin America, and other international regions may apply, as long as they present innovative solutions that address the challenges defined in the call and contribute to a more sustainable, circular, and resilient urban model.</w:t>
      </w:r>
    </w:p>
    <w:p w:rsidRPr="00C419AA" w:rsidR="00212CC9" w:rsidP="00FF7578" w:rsidRDefault="00212CC9" w14:paraId="7231A665" w14:textId="39358568">
      <w:pPr>
        <w:pStyle w:val="Ttulo2"/>
        <w:spacing w:line="276" w:lineRule="auto"/>
        <w:rPr>
          <w:rFonts w:eastAsia="Calibri"/>
        </w:rPr>
      </w:pPr>
    </w:p>
    <w:p w:rsidRPr="00C419AA" w:rsidR="00212CC9" w:rsidP="00FF7578" w:rsidRDefault="00C419AA" w14:paraId="2318D994" w14:textId="7F1494D8">
      <w:pPr>
        <w:pStyle w:val="Ttulo2"/>
        <w:spacing w:line="276" w:lineRule="auto"/>
        <w:rPr>
          <w:rFonts w:eastAsia="Calibri"/>
        </w:rPr>
      </w:pPr>
      <w:bookmarkStart w:name="_Toc204855559" w:id="8"/>
      <w:r w:rsidRPr="00C419AA">
        <w:rPr>
          <w:rFonts w:eastAsia="Calibri"/>
        </w:rPr>
        <w:t>PARTICIPATION REQUIREMENTS:</w:t>
      </w:r>
      <w:bookmarkEnd w:id="8"/>
    </w:p>
    <w:p w:rsidRPr="00C419AA" w:rsidR="061892D7" w:rsidP="0038179F" w:rsidRDefault="00C419AA" w14:paraId="3424EFD8" w14:textId="2028E2DF">
      <w:pPr>
        <w:pStyle w:val="Prrafodelista"/>
        <w:numPr>
          <w:ilvl w:val="0"/>
          <w:numId w:val="2"/>
        </w:numPr>
        <w:spacing w:line="276" w:lineRule="auto"/>
        <w:jc w:val="both"/>
        <w:rPr>
          <w:rFonts w:ascii="Calibri" w:hAnsi="Calibri" w:eastAsia="Calibri" w:cs="Calibri"/>
          <w:color w:val="000000" w:themeColor="text1"/>
        </w:rPr>
      </w:pPr>
      <w:r w:rsidRPr="00C419AA">
        <w:rPr>
          <w:rFonts w:ascii="Calibri" w:hAnsi="Calibri" w:eastAsia="Calibri" w:cs="Calibri"/>
          <w:color w:val="000000" w:themeColor="text1"/>
        </w:rPr>
        <w:t>This call is aimed at startups, SMEs, scale-ups, companies, innovation canters, and the entities operating in the environmental sector that demonstrate proven innovation capacity at the local, regional, or international level with a special focus on urban context</w:t>
      </w:r>
      <w:r w:rsidRPr="00C419AA" w:rsidR="00B832BA">
        <w:rPr>
          <w:rFonts w:ascii="Calibri" w:hAnsi="Calibri" w:eastAsia="Calibri" w:cs="Calibri"/>
          <w:color w:val="000000" w:themeColor="text1"/>
        </w:rPr>
        <w:t>.</w:t>
      </w:r>
      <w:r w:rsidRPr="00C419AA">
        <w:rPr>
          <w:rFonts w:ascii="Calibri" w:hAnsi="Calibri" w:eastAsia="Calibri" w:cs="Calibri"/>
          <w:color w:val="000000" w:themeColor="text1"/>
        </w:rPr>
        <w:t xml:space="preserve"> Proposals must offer concrete and innovative solutions to the main challenges facing today´s society, contributing to collective well-being and sustainability through a collaborative approach involving the public sector, private sector, and civil society.</w:t>
      </w:r>
      <w:r w:rsidRPr="00C419AA" w:rsidR="76429294">
        <w:rPr>
          <w:rFonts w:ascii="Calibri" w:hAnsi="Calibri" w:eastAsia="Calibri" w:cs="Calibri"/>
          <w:color w:val="000000" w:themeColor="text1"/>
        </w:rPr>
        <w:t xml:space="preserve">  </w:t>
      </w:r>
    </w:p>
    <w:p w:rsidRPr="00C419AA" w:rsidR="00B1020E" w:rsidP="00FF7578" w:rsidRDefault="00B1020E" w14:paraId="334618A8" w14:textId="77777777">
      <w:pPr>
        <w:pStyle w:val="Prrafodelista"/>
        <w:spacing w:line="276" w:lineRule="auto"/>
        <w:jc w:val="both"/>
        <w:rPr>
          <w:rFonts w:ascii="Calibri" w:hAnsi="Calibri" w:eastAsia="Calibri" w:cs="Calibri"/>
          <w:color w:val="000000" w:themeColor="text1"/>
        </w:rPr>
      </w:pPr>
    </w:p>
    <w:p w:rsidRPr="00C419AA" w:rsidR="00B832BA" w:rsidP="0038179F" w:rsidRDefault="00C419AA" w14:paraId="2085230F" w14:textId="3C680BCD">
      <w:pPr>
        <w:pStyle w:val="Prrafodelista"/>
        <w:numPr>
          <w:ilvl w:val="0"/>
          <w:numId w:val="2"/>
        </w:numPr>
        <w:spacing w:line="276" w:lineRule="auto"/>
        <w:jc w:val="both"/>
        <w:rPr>
          <w:rFonts w:ascii="Calibri" w:hAnsi="Calibri" w:eastAsia="Calibri" w:cs="Calibri"/>
          <w:color w:val="000000" w:themeColor="text1"/>
        </w:rPr>
      </w:pPr>
      <w:r w:rsidRPr="00C419AA">
        <w:rPr>
          <w:rFonts w:ascii="Calibri" w:hAnsi="Calibri" w:eastAsia="Calibri" w:cs="Calibri"/>
          <w:color w:val="000000" w:themeColor="text1"/>
        </w:rPr>
        <w:t>Participants profiles must be linked to sector such as:</w:t>
      </w:r>
    </w:p>
    <w:p w:rsidRPr="00C419AA" w:rsidR="00C419AA" w:rsidP="00C419AA" w:rsidRDefault="00C419AA" w14:paraId="60B76975" w14:textId="77777777">
      <w:pPr>
        <w:pStyle w:val="Prrafodelista"/>
        <w:rPr>
          <w:rFonts w:ascii="Calibri" w:hAnsi="Calibri" w:eastAsia="Calibri" w:cs="Calibri"/>
          <w:color w:val="000000" w:themeColor="text1"/>
        </w:rPr>
      </w:pPr>
    </w:p>
    <w:p w:rsidRPr="00C419AA" w:rsidR="00C419AA" w:rsidP="47C0A201" w:rsidRDefault="00C419AA" w14:paraId="4CE74E65" w14:textId="36EAA268">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Smart and sustainable cities</w:t>
      </w:r>
    </w:p>
    <w:p w:rsidRPr="00C419AA" w:rsidR="00C419AA" w:rsidP="47C0A201" w:rsidRDefault="00C419AA" w14:paraId="60FFFEDE" w14:textId="2505F046">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Environmental technologies</w:t>
      </w:r>
    </w:p>
    <w:p w:rsidRPr="00C419AA" w:rsidR="00C419AA" w:rsidP="47C0A201" w:rsidRDefault="00C419AA" w14:paraId="6955E1C7" w14:textId="22F26026">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Circular economy</w:t>
      </w:r>
    </w:p>
    <w:p w:rsidRPr="00C419AA" w:rsidR="00C419AA" w:rsidP="47C0A201" w:rsidRDefault="00C419AA" w14:paraId="2CD4EE1F" w14:textId="7CFF5466">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Sustainable urban mobility</w:t>
      </w:r>
    </w:p>
    <w:p w:rsidRPr="00C419AA" w:rsidR="00C419AA" w:rsidP="47C0A201" w:rsidRDefault="00C419AA" w14:paraId="1C8F18FC" w14:textId="4CAAF3E7">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Green architecture and urban planning</w:t>
      </w:r>
    </w:p>
    <w:p w:rsidRPr="00C419AA" w:rsidR="00C419AA" w:rsidP="47C0A201" w:rsidRDefault="00C419AA" w14:paraId="3A8CB757" w14:textId="59B41F7E">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Energy efficiency and renewable energies</w:t>
      </w:r>
    </w:p>
    <w:p w:rsidRPr="00C419AA" w:rsidR="00C419AA" w:rsidP="47C0A201" w:rsidRDefault="00C419AA" w14:paraId="382C6E1C" w14:textId="382E986F">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Water and waste management</w:t>
      </w:r>
    </w:p>
    <w:p w:rsidRPr="00C419AA" w:rsidR="00C419AA" w:rsidP="47C0A201" w:rsidRDefault="00C419AA" w14:paraId="3D0A82F1" w14:textId="7CD7CF14">
      <w:pPr>
        <w:pStyle w:val="Prrafodelista"/>
        <w:numPr>
          <w:ilvl w:val="0"/>
          <w:numId w:val="7"/>
        </w:numPr>
        <w:spacing w:line="276" w:lineRule="auto"/>
        <w:jc w:val="both"/>
        <w:rPr>
          <w:rFonts w:ascii="Calibri" w:hAnsi="Calibri" w:eastAsia="Calibri" w:cs="Calibri"/>
          <w:b w:val="1"/>
          <w:bCs w:val="1"/>
          <w:color w:val="000000" w:themeColor="text1"/>
        </w:rPr>
      </w:pPr>
      <w:r w:rsidRPr="47C0A201" w:rsidR="00C419AA">
        <w:rPr>
          <w:rFonts w:ascii="Calibri" w:hAnsi="Calibri" w:eastAsia="Calibri" w:cs="Calibri"/>
          <w:b w:val="1"/>
          <w:bCs w:val="1"/>
          <w:color w:val="000000" w:themeColor="text1" w:themeTint="FF" w:themeShade="FF"/>
        </w:rPr>
        <w:t>Development of technologies applied to the transformation of the traditional economy.</w:t>
      </w:r>
    </w:p>
    <w:p w:rsidRPr="00C419AA" w:rsidR="00B832BA" w:rsidP="00FF7578" w:rsidRDefault="00B832BA" w14:paraId="2375A099" w14:textId="77777777">
      <w:pPr>
        <w:pStyle w:val="Prrafodelista"/>
        <w:spacing w:line="276" w:lineRule="auto"/>
        <w:jc w:val="both"/>
        <w:rPr>
          <w:rFonts w:ascii="Calibri" w:hAnsi="Calibri" w:eastAsia="Calibri" w:cs="Calibri"/>
          <w:color w:val="000000" w:themeColor="text1"/>
        </w:rPr>
      </w:pPr>
    </w:p>
    <w:p w:rsidRPr="00C419AA" w:rsidR="00C419AA" w:rsidP="00C419AA" w:rsidRDefault="00C419AA" w14:paraId="7220C2B2" w14:textId="12472632">
      <w:pPr>
        <w:pStyle w:val="Prrafodelista"/>
        <w:spacing w:line="276" w:lineRule="auto"/>
        <w:jc w:val="both"/>
        <w:rPr>
          <w:rFonts w:ascii="Calibri" w:hAnsi="Calibri" w:eastAsia="Calibri" w:cs="Calibri"/>
          <w:color w:val="000000" w:themeColor="text1"/>
        </w:rPr>
      </w:pPr>
      <w:r w:rsidRPr="47C0A201" w:rsidR="00C419AA">
        <w:rPr>
          <w:rFonts w:ascii="Calibri" w:hAnsi="Calibri" w:eastAsia="Calibri" w:cs="Calibri"/>
          <w:color w:val="000000" w:themeColor="text1" w:themeTint="FF" w:themeShade="FF"/>
        </w:rPr>
        <w:t>Special consideration will be given to projects with a comprehensive approach, scalability, technical and financial feasibility, and alignment with the</w:t>
      </w:r>
      <w:r w:rsidRPr="47C0A201" w:rsidR="00C419AA">
        <w:rPr>
          <w:rFonts w:ascii="Calibri" w:hAnsi="Calibri" w:eastAsia="Calibri" w:cs="Calibri"/>
          <w:b w:val="1"/>
          <w:bCs w:val="1"/>
          <w:color w:val="000000" w:themeColor="text1" w:themeTint="FF" w:themeShade="FF"/>
        </w:rPr>
        <w:t xml:space="preserve"> Sustainable Development Goals (SDGs)</w:t>
      </w:r>
      <w:r w:rsidRPr="47C0A201" w:rsidR="00C419AA">
        <w:rPr>
          <w:rFonts w:ascii="Calibri" w:hAnsi="Calibri" w:eastAsia="Calibri" w:cs="Calibri"/>
          <w:color w:val="000000" w:themeColor="text1" w:themeTint="FF" w:themeShade="FF"/>
        </w:rPr>
        <w:t xml:space="preserve"> and the </w:t>
      </w:r>
      <w:r w:rsidRPr="47C0A201" w:rsidR="00C419AA">
        <w:rPr>
          <w:rFonts w:ascii="Calibri" w:hAnsi="Calibri" w:eastAsia="Calibri" w:cs="Calibri"/>
          <w:b w:val="1"/>
          <w:bCs w:val="1"/>
          <w:color w:val="000000" w:themeColor="text1" w:themeTint="FF" w:themeShade="FF"/>
        </w:rPr>
        <w:t>European Green Deal</w:t>
      </w:r>
      <w:r w:rsidRPr="47C0A201" w:rsidR="00C419AA">
        <w:rPr>
          <w:rFonts w:ascii="Calibri" w:hAnsi="Calibri" w:eastAsia="Calibri" w:cs="Calibri"/>
          <w:color w:val="000000" w:themeColor="text1" w:themeTint="FF" w:themeShade="FF"/>
        </w:rPr>
        <w:t>.</w:t>
      </w:r>
    </w:p>
    <w:p w:rsidR="47C0A201" w:rsidP="47C0A201" w:rsidRDefault="47C0A201" w14:paraId="5C1CF278" w14:textId="46DD2057">
      <w:pPr>
        <w:pStyle w:val="Prrafodelista"/>
        <w:spacing w:line="276" w:lineRule="auto"/>
        <w:jc w:val="both"/>
        <w:rPr>
          <w:rFonts w:ascii="Calibri" w:hAnsi="Calibri" w:eastAsia="Calibri" w:cs="Calibri"/>
          <w:color w:val="000000" w:themeColor="text1" w:themeTint="FF" w:themeShade="FF"/>
        </w:rPr>
      </w:pPr>
    </w:p>
    <w:p w:rsidRPr="00C419AA" w:rsidR="00212CC9" w:rsidP="00FF7578" w:rsidRDefault="00C419AA" w14:paraId="2F5410CF" w14:textId="1D11CDE9">
      <w:pPr>
        <w:pStyle w:val="Ttulo2"/>
        <w:spacing w:line="276" w:lineRule="auto"/>
        <w:rPr>
          <w:rFonts w:eastAsia="Calibri"/>
        </w:rPr>
      </w:pPr>
      <w:bookmarkStart w:name="_Toc204855560" w:id="9"/>
      <w:r w:rsidRPr="00C419AA">
        <w:rPr>
          <w:rFonts w:eastAsia="Calibri"/>
        </w:rPr>
        <w:t>APPLICATION SUBMISSION</w:t>
      </w:r>
      <w:r w:rsidRPr="00C419AA" w:rsidR="25442E4F">
        <w:rPr>
          <w:rFonts w:eastAsia="Calibri"/>
        </w:rPr>
        <w:t>:</w:t>
      </w:r>
      <w:bookmarkEnd w:id="9"/>
    </w:p>
    <w:p w:rsidRPr="00C419AA" w:rsidR="00C419AA" w:rsidP="47C0A201" w:rsidRDefault="00C419AA" w14:paraId="6D0EF6CF" w14:textId="6870C15D">
      <w:pPr>
        <w:rPr>
          <w:b w:val="1"/>
          <w:bCs w:val="1"/>
        </w:rPr>
      </w:pPr>
      <w:r w:rsidR="00C419AA">
        <w:rPr/>
        <w:t xml:space="preserve">The deadline for </w:t>
      </w:r>
      <w:r w:rsidR="00C419AA">
        <w:rPr/>
        <w:t>submitting</w:t>
      </w:r>
      <w:r w:rsidR="00C419AA">
        <w:rPr/>
        <w:t xml:space="preserve"> applications is </w:t>
      </w:r>
      <w:r w:rsidRPr="47C0A201" w:rsidR="00C419AA">
        <w:rPr>
          <w:b w:val="1"/>
          <w:bCs w:val="1"/>
        </w:rPr>
        <w:t xml:space="preserve">Wednesday, October 1st, 2025, at </w:t>
      </w:r>
      <w:r w:rsidRPr="47C0A201" w:rsidR="732C8B5D">
        <w:rPr>
          <w:b w:val="1"/>
          <w:bCs w:val="1"/>
        </w:rPr>
        <w:t>11.59 p.m</w:t>
      </w:r>
      <w:r w:rsidRPr="47C0A201" w:rsidR="00C419AA">
        <w:rPr>
          <w:b w:val="1"/>
          <w:bCs w:val="1"/>
        </w:rPr>
        <w:t>.</w:t>
      </w:r>
    </w:p>
    <w:p w:rsidRPr="00C419AA" w:rsidR="00C419AA" w:rsidP="00C419AA" w:rsidRDefault="00C419AA" w14:paraId="501533FB" w14:textId="153FA869">
      <w:r w:rsidRPr="00C419AA">
        <w:t xml:space="preserve">To apply, candidates must complete the form available on the </w:t>
      </w:r>
      <w:r w:rsidRPr="00C419AA">
        <w:rPr>
          <w:b/>
          <w:bCs/>
        </w:rPr>
        <w:t>Startup Europe Awards</w:t>
      </w:r>
      <w:r w:rsidRPr="00C419AA">
        <w:t xml:space="preserve"> website and on the official website of the </w:t>
      </w:r>
      <w:r w:rsidRPr="00C419AA">
        <w:rPr>
          <w:b/>
          <w:bCs/>
        </w:rPr>
        <w:t>Ibagué Startup Europe Awards by Nova Next Summit 2025</w:t>
      </w:r>
      <w:r w:rsidRPr="00C419AA">
        <w:t>:</w:t>
      </w:r>
    </w:p>
    <w:p w:rsidRPr="00C419AA" w:rsidR="000C221D" w:rsidP="00612833" w:rsidRDefault="000C221D" w14:paraId="2CA15C5C" w14:textId="14F7E3B8">
      <w:pPr>
        <w:spacing w:line="276" w:lineRule="auto"/>
        <w:rPr>
          <w:rStyle w:val="Hipervnculo"/>
          <w:rFonts w:ascii="Calibri" w:hAnsi="Calibri" w:eastAsia="Calibri" w:cs="Calibri"/>
          <w:b w:val="1"/>
          <w:bCs w:val="1"/>
          <w:color w:val="000000" w:themeColor="text1"/>
          <w:u w:val="none"/>
        </w:rPr>
      </w:pPr>
      <w:hyperlink r:id="R5d91812b351148b7">
        <w:r w:rsidRPr="47C0A201" w:rsidR="000C221D">
          <w:rPr>
            <w:rStyle w:val="Hipervnculo"/>
            <w:rFonts w:ascii="Calibri" w:hAnsi="Calibri" w:eastAsia="Calibri" w:cs="Calibri"/>
            <w:b w:val="1"/>
            <w:bCs w:val="1"/>
          </w:rPr>
          <w:t>https://form.jotform.com/251823908522357</w:t>
        </w:r>
      </w:hyperlink>
      <w:r w:rsidRPr="47C0A201" w:rsidR="000C221D">
        <w:rPr>
          <w:rFonts w:ascii="Calibri" w:hAnsi="Calibri" w:eastAsia="Calibri" w:cs="Calibri"/>
          <w:b w:val="1"/>
          <w:bCs w:val="1"/>
          <w:color w:val="000000" w:themeColor="text1" w:themeTint="FF" w:themeShade="FF"/>
        </w:rPr>
        <w:t xml:space="preserve"> </w:t>
      </w:r>
    </w:p>
    <w:p w:rsidRPr="00C419AA" w:rsidR="061892D7" w:rsidP="47C0A201" w:rsidRDefault="061892D7" w14:paraId="6A1D3FA8" w14:textId="00FAD403">
      <w:pPr>
        <w:spacing w:line="276" w:lineRule="auto"/>
        <w:rPr>
          <w:rFonts w:ascii="Calibri" w:hAnsi="Calibri" w:eastAsia="Calibri" w:cs="Calibri"/>
          <w:b w:val="1"/>
          <w:bCs w:val="1"/>
          <w:color w:val="000000" w:themeColor="text1" w:themeTint="FF" w:themeShade="FF"/>
        </w:rPr>
      </w:pPr>
    </w:p>
    <w:p w:rsidRPr="00C419AA" w:rsidR="061892D7" w:rsidP="47C0A201" w:rsidRDefault="061892D7" w14:paraId="5DAE7C4B" w14:textId="676C823D">
      <w:pPr>
        <w:pStyle w:val="Ttulo3"/>
        <w:spacing w:before="281" w:beforeAutospacing="off" w:after="281" w:afterAutospacing="off" w:line="276" w:lineRule="auto"/>
        <w:rPr>
          <w:rFonts w:ascii="Calibri" w:hAnsi="Calibri" w:eastAsia="Calibri" w:cs="Calibri" w:asciiTheme="minorAscii" w:hAnsiTheme="minorAscii" w:eastAsiaTheme="minorAscii" w:cstheme="minorAscii"/>
          <w:b w:val="1"/>
          <w:bCs w:val="1"/>
          <w:noProof w:val="0"/>
          <w:color w:val="auto"/>
          <w:sz w:val="22"/>
          <w:szCs w:val="22"/>
          <w:lang w:val="en-GB"/>
        </w:rPr>
      </w:pPr>
      <w:r w:rsidRPr="47C0A201" w:rsidR="50D045D6">
        <w:rPr>
          <w:rFonts w:ascii="Calibri" w:hAnsi="Calibri" w:eastAsia="Calibri" w:cs="Calibri" w:asciiTheme="minorAscii" w:hAnsiTheme="minorAscii" w:eastAsiaTheme="minorAscii" w:cstheme="minorAscii"/>
          <w:b w:val="1"/>
          <w:bCs w:val="1"/>
          <w:noProof w:val="0"/>
          <w:color w:val="auto"/>
          <w:sz w:val="22"/>
          <w:szCs w:val="22"/>
          <w:lang w:val="en-GB"/>
        </w:rPr>
        <w:t>CANDIDATE SELECTION PROCESS FOR THE SEMIFINAL</w:t>
      </w:r>
    </w:p>
    <w:p w:rsidRPr="00C419AA" w:rsidR="061892D7" w:rsidP="47C0A201" w:rsidRDefault="061892D7" w14:paraId="0A2A8335" w14:textId="048F44F3">
      <w:pPr>
        <w:spacing w:before="240" w:beforeAutospacing="off" w:after="240" w:afterAutospacing="off" w:line="276" w:lineRule="auto"/>
      </w:pPr>
      <w:r w:rsidRPr="47C0A201" w:rsidR="50D045D6">
        <w:rPr>
          <w:rFonts w:ascii="Calibri" w:hAnsi="Calibri" w:eastAsia="Calibri" w:cs="Calibri"/>
          <w:noProof w:val="0"/>
          <w:sz w:val="22"/>
          <w:szCs w:val="22"/>
          <w:lang w:val="en-GB"/>
        </w:rPr>
        <w:t xml:space="preserve">After the application submission deadline on </w:t>
      </w:r>
      <w:r w:rsidRPr="47C0A201" w:rsidR="50D045D6">
        <w:rPr>
          <w:rFonts w:ascii="Calibri" w:hAnsi="Calibri" w:eastAsia="Calibri" w:cs="Calibri"/>
          <w:b w:val="1"/>
          <w:bCs w:val="1"/>
          <w:noProof w:val="0"/>
          <w:sz w:val="22"/>
          <w:szCs w:val="22"/>
          <w:lang w:val="en-GB"/>
        </w:rPr>
        <w:t>1 October 2025</w:t>
      </w:r>
      <w:r w:rsidRPr="47C0A201" w:rsidR="50D045D6">
        <w:rPr>
          <w:rFonts w:ascii="Calibri" w:hAnsi="Calibri" w:eastAsia="Calibri" w:cs="Calibri"/>
          <w:noProof w:val="0"/>
          <w:sz w:val="22"/>
          <w:szCs w:val="22"/>
          <w:lang w:val="en-GB"/>
        </w:rPr>
        <w:t>, all applications will be evaluated by the expert committee based on the following criteria, scored out of 100 points:</w:t>
      </w:r>
    </w:p>
    <w:p w:rsidRPr="00C419AA" w:rsidR="061892D7" w:rsidP="47C0A201" w:rsidRDefault="061892D7" w14:paraId="5EE0E9AC" w14:textId="4537F791">
      <w:pPr>
        <w:pStyle w:val="Prrafodelista"/>
        <w:numPr>
          <w:ilvl w:val="0"/>
          <w:numId w:val="19"/>
        </w:numPr>
        <w:spacing w:before="240" w:beforeAutospacing="off" w:after="240" w:afterAutospacing="off" w:line="276" w:lineRule="auto"/>
        <w:rPr>
          <w:rFonts w:ascii="Calibri" w:hAnsi="Calibri" w:eastAsia="Calibri" w:cs="Calibri"/>
          <w:noProof w:val="0"/>
          <w:sz w:val="22"/>
          <w:szCs w:val="22"/>
          <w:lang w:val="en-GB"/>
        </w:rPr>
      </w:pPr>
      <w:r w:rsidRPr="47C0A201" w:rsidR="50D045D6">
        <w:rPr>
          <w:rFonts w:ascii="Calibri" w:hAnsi="Calibri" w:eastAsia="Calibri" w:cs="Calibri"/>
          <w:b w:val="1"/>
          <w:bCs w:val="1"/>
          <w:noProof w:val="0"/>
          <w:sz w:val="22"/>
          <w:szCs w:val="22"/>
          <w:lang w:val="en-GB"/>
        </w:rPr>
        <w:t>Feasibility</w:t>
      </w:r>
      <w:r w:rsidRPr="47C0A201" w:rsidR="50D045D6">
        <w:rPr>
          <w:rFonts w:ascii="Calibri" w:hAnsi="Calibri" w:eastAsia="Calibri" w:cs="Calibri"/>
          <w:noProof w:val="0"/>
          <w:sz w:val="22"/>
          <w:szCs w:val="22"/>
          <w:lang w:val="en-GB"/>
        </w:rPr>
        <w:t xml:space="preserve"> – up to 30 points</w:t>
      </w:r>
    </w:p>
    <w:p w:rsidRPr="00C419AA" w:rsidR="061892D7" w:rsidP="47C0A201" w:rsidRDefault="061892D7" w14:paraId="7EF45632" w14:textId="43937369">
      <w:pPr>
        <w:pStyle w:val="Prrafodelista"/>
        <w:numPr>
          <w:ilvl w:val="0"/>
          <w:numId w:val="19"/>
        </w:numPr>
        <w:spacing w:before="240" w:beforeAutospacing="off" w:after="240" w:afterAutospacing="off" w:line="276" w:lineRule="auto"/>
        <w:rPr>
          <w:rFonts w:ascii="Calibri" w:hAnsi="Calibri" w:eastAsia="Calibri" w:cs="Calibri"/>
          <w:noProof w:val="0"/>
          <w:sz w:val="22"/>
          <w:szCs w:val="22"/>
          <w:lang w:val="en-GB"/>
        </w:rPr>
      </w:pPr>
      <w:r w:rsidRPr="47C0A201" w:rsidR="50D045D6">
        <w:rPr>
          <w:rFonts w:ascii="Calibri" w:hAnsi="Calibri" w:eastAsia="Calibri" w:cs="Calibri"/>
          <w:b w:val="1"/>
          <w:bCs w:val="1"/>
          <w:noProof w:val="0"/>
          <w:sz w:val="22"/>
          <w:szCs w:val="22"/>
          <w:lang w:val="en-GB"/>
        </w:rPr>
        <w:t>Response to challenges</w:t>
      </w:r>
      <w:r w:rsidRPr="47C0A201" w:rsidR="50D045D6">
        <w:rPr>
          <w:rFonts w:ascii="Calibri" w:hAnsi="Calibri" w:eastAsia="Calibri" w:cs="Calibri"/>
          <w:noProof w:val="0"/>
          <w:sz w:val="22"/>
          <w:szCs w:val="22"/>
          <w:lang w:val="en-GB"/>
        </w:rPr>
        <w:t xml:space="preserve"> – up to 25 points</w:t>
      </w:r>
    </w:p>
    <w:p w:rsidRPr="00C419AA" w:rsidR="061892D7" w:rsidP="47C0A201" w:rsidRDefault="061892D7" w14:paraId="54B7DEE8" w14:textId="3F20184D">
      <w:pPr>
        <w:pStyle w:val="Prrafodelista"/>
        <w:numPr>
          <w:ilvl w:val="0"/>
          <w:numId w:val="19"/>
        </w:numPr>
        <w:spacing w:before="240" w:beforeAutospacing="off" w:after="240" w:afterAutospacing="off" w:line="276" w:lineRule="auto"/>
        <w:rPr>
          <w:rFonts w:ascii="Calibri" w:hAnsi="Calibri" w:eastAsia="Calibri" w:cs="Calibri"/>
          <w:noProof w:val="0"/>
          <w:sz w:val="22"/>
          <w:szCs w:val="22"/>
          <w:lang w:val="en-GB"/>
        </w:rPr>
      </w:pPr>
      <w:r w:rsidRPr="47C0A201" w:rsidR="50D045D6">
        <w:rPr>
          <w:rFonts w:ascii="Calibri" w:hAnsi="Calibri" w:eastAsia="Calibri" w:cs="Calibri"/>
          <w:b w:val="1"/>
          <w:bCs w:val="1"/>
          <w:noProof w:val="0"/>
          <w:sz w:val="22"/>
          <w:szCs w:val="22"/>
          <w:lang w:val="en-GB"/>
        </w:rPr>
        <w:t>Innovation</w:t>
      </w:r>
      <w:r w:rsidRPr="47C0A201" w:rsidR="50D045D6">
        <w:rPr>
          <w:rFonts w:ascii="Calibri" w:hAnsi="Calibri" w:eastAsia="Calibri" w:cs="Calibri"/>
          <w:noProof w:val="0"/>
          <w:sz w:val="22"/>
          <w:szCs w:val="22"/>
          <w:lang w:val="en-GB"/>
        </w:rPr>
        <w:t xml:space="preserve"> – up to 30 points</w:t>
      </w:r>
    </w:p>
    <w:p w:rsidRPr="00C419AA" w:rsidR="061892D7" w:rsidP="47C0A201" w:rsidRDefault="061892D7" w14:paraId="45DB664E" w14:textId="5D6F2BEA">
      <w:pPr>
        <w:pStyle w:val="Prrafodelista"/>
        <w:numPr>
          <w:ilvl w:val="0"/>
          <w:numId w:val="19"/>
        </w:numPr>
        <w:spacing w:before="240" w:beforeAutospacing="off" w:after="240" w:afterAutospacing="off" w:line="276" w:lineRule="auto"/>
        <w:rPr>
          <w:rFonts w:ascii="Calibri" w:hAnsi="Calibri" w:eastAsia="Calibri" w:cs="Calibri"/>
          <w:noProof w:val="0"/>
          <w:sz w:val="22"/>
          <w:szCs w:val="22"/>
          <w:lang w:val="en-GB"/>
        </w:rPr>
      </w:pPr>
      <w:r w:rsidRPr="47C0A201" w:rsidR="50D045D6">
        <w:rPr>
          <w:rFonts w:ascii="Calibri" w:hAnsi="Calibri" w:eastAsia="Calibri" w:cs="Calibri"/>
          <w:b w:val="1"/>
          <w:bCs w:val="1"/>
          <w:noProof w:val="0"/>
          <w:sz w:val="22"/>
          <w:szCs w:val="22"/>
          <w:lang w:val="en-GB"/>
        </w:rPr>
        <w:t>Internationalization</w:t>
      </w:r>
      <w:r w:rsidRPr="47C0A201" w:rsidR="50D045D6">
        <w:rPr>
          <w:rFonts w:ascii="Calibri" w:hAnsi="Calibri" w:eastAsia="Calibri" w:cs="Calibri"/>
          <w:noProof w:val="0"/>
          <w:sz w:val="22"/>
          <w:szCs w:val="22"/>
          <w:lang w:val="en-GB"/>
        </w:rPr>
        <w:t xml:space="preserve"> – up to 5 points</w:t>
      </w:r>
    </w:p>
    <w:p w:rsidRPr="00C419AA" w:rsidR="061892D7" w:rsidP="47C0A201" w:rsidRDefault="061892D7" w14:paraId="615F1E26" w14:textId="6BA4D5B5">
      <w:pPr>
        <w:pStyle w:val="Prrafodelista"/>
        <w:numPr>
          <w:ilvl w:val="0"/>
          <w:numId w:val="19"/>
        </w:numPr>
        <w:spacing w:before="240" w:beforeAutospacing="off" w:after="240" w:afterAutospacing="off" w:line="276" w:lineRule="auto"/>
        <w:rPr>
          <w:rFonts w:ascii="Calibri" w:hAnsi="Calibri" w:eastAsia="Calibri" w:cs="Calibri"/>
          <w:noProof w:val="0"/>
          <w:sz w:val="22"/>
          <w:szCs w:val="22"/>
          <w:lang w:val="en-GB"/>
        </w:rPr>
      </w:pPr>
      <w:r w:rsidRPr="47C0A201" w:rsidR="50D045D6">
        <w:rPr>
          <w:rFonts w:ascii="Calibri" w:hAnsi="Calibri" w:eastAsia="Calibri" w:cs="Calibri"/>
          <w:b w:val="1"/>
          <w:bCs w:val="1"/>
          <w:noProof w:val="0"/>
          <w:sz w:val="22"/>
          <w:szCs w:val="22"/>
          <w:lang w:val="en-GB"/>
        </w:rPr>
        <w:t>Investment potential and business model viability</w:t>
      </w:r>
      <w:r w:rsidRPr="47C0A201" w:rsidR="50D045D6">
        <w:rPr>
          <w:rFonts w:ascii="Calibri" w:hAnsi="Calibri" w:eastAsia="Calibri" w:cs="Calibri"/>
          <w:noProof w:val="0"/>
          <w:sz w:val="22"/>
          <w:szCs w:val="22"/>
          <w:lang w:val="en-GB"/>
        </w:rPr>
        <w:t xml:space="preserve"> – up to 10 points</w:t>
      </w:r>
    </w:p>
    <w:p w:rsidRPr="00C419AA" w:rsidR="061892D7" w:rsidP="47C0A201" w:rsidRDefault="061892D7" w14:paraId="3AFD2926" w14:textId="3244E8B7">
      <w:pPr>
        <w:spacing w:before="240" w:beforeAutospacing="off" w:after="240" w:afterAutospacing="off" w:line="276" w:lineRule="auto"/>
      </w:pPr>
      <w:r w:rsidRPr="47C0A201" w:rsidR="50D045D6">
        <w:rPr>
          <w:rFonts w:ascii="Calibri" w:hAnsi="Calibri" w:eastAsia="Calibri" w:cs="Calibri"/>
          <w:noProof w:val="0"/>
          <w:sz w:val="22"/>
          <w:szCs w:val="22"/>
          <w:lang w:val="en-GB"/>
        </w:rPr>
        <w:t xml:space="preserve">Once the expert committee has evaluated the applications, participants will be informed via email on </w:t>
      </w:r>
      <w:r w:rsidRPr="47C0A201" w:rsidR="50D045D6">
        <w:rPr>
          <w:rFonts w:ascii="Calibri" w:hAnsi="Calibri" w:eastAsia="Calibri" w:cs="Calibri"/>
          <w:b w:val="1"/>
          <w:bCs w:val="1"/>
          <w:noProof w:val="0"/>
          <w:sz w:val="22"/>
          <w:szCs w:val="22"/>
          <w:lang w:val="en-GB"/>
        </w:rPr>
        <w:t>24 October 2025</w:t>
      </w:r>
      <w:r w:rsidRPr="47C0A201" w:rsidR="50D045D6">
        <w:rPr>
          <w:rFonts w:ascii="Calibri" w:hAnsi="Calibri" w:eastAsia="Calibri" w:cs="Calibri"/>
          <w:noProof w:val="0"/>
          <w:sz w:val="22"/>
          <w:szCs w:val="22"/>
          <w:lang w:val="en-GB"/>
        </w:rPr>
        <w:t xml:space="preserve"> about those selected for the semifinal, so they can prepare their </w:t>
      </w:r>
      <w:r w:rsidRPr="47C0A201" w:rsidR="50D045D6">
        <w:rPr>
          <w:rFonts w:ascii="Calibri" w:hAnsi="Calibri" w:eastAsia="Calibri" w:cs="Calibri"/>
          <w:b w:val="1"/>
          <w:bCs w:val="1"/>
          <w:noProof w:val="0"/>
          <w:sz w:val="22"/>
          <w:szCs w:val="22"/>
          <w:lang w:val="en-GB"/>
        </w:rPr>
        <w:t>Elevator Pitch</w:t>
      </w:r>
      <w:r w:rsidRPr="47C0A201" w:rsidR="50D045D6">
        <w:rPr>
          <w:rFonts w:ascii="Calibri" w:hAnsi="Calibri" w:eastAsia="Calibri" w:cs="Calibri"/>
          <w:noProof w:val="0"/>
          <w:sz w:val="22"/>
          <w:szCs w:val="22"/>
          <w:lang w:val="en-GB"/>
        </w:rPr>
        <w:t xml:space="preserve"> for the second stage of the SEUA finals.</w:t>
      </w:r>
    </w:p>
    <w:p w:rsidRPr="00C419AA" w:rsidR="061892D7" w:rsidP="00FF7578" w:rsidRDefault="061892D7" w14:paraId="35399782" w14:textId="4EBE4BD2">
      <w:pPr>
        <w:spacing w:line="276" w:lineRule="auto"/>
        <w:rPr>
          <w:rFonts w:ascii="Calibri" w:hAnsi="Calibri" w:eastAsia="Calibri" w:cs="Calibri"/>
        </w:rPr>
      </w:pPr>
    </w:p>
    <w:p w:rsidR="773D882B" w:rsidP="47C0A201" w:rsidRDefault="773D882B" w14:paraId="4D19D453" w14:textId="269EDDD9">
      <w:pPr>
        <w:pStyle w:val="Normal"/>
        <w:spacing w:line="276" w:lineRule="auto"/>
        <w:ind w:left="0"/>
        <w:jc w:val="both"/>
        <w:rPr>
          <w:b w:val="0"/>
          <w:bCs w:val="0"/>
          <w:i w:val="0"/>
          <w:iCs w:val="0"/>
          <w:caps w:val="0"/>
          <w:smallCaps w:val="0"/>
          <w:strike w:val="0"/>
          <w:dstrike w:val="0"/>
          <w:noProof w:val="0"/>
          <w:color w:val="000000" w:themeColor="text1" w:themeTint="FF" w:themeShade="FF"/>
          <w:sz w:val="22"/>
          <w:szCs w:val="22"/>
          <w:u w:val="none"/>
          <w:lang w:val="en-GB"/>
        </w:rPr>
      </w:pPr>
      <w:r w:rsidRPr="47C0A201" w:rsidR="773D882B">
        <w:rPr>
          <w:b w:val="1"/>
          <w:bCs w:val="1"/>
          <w:i w:val="0"/>
          <w:iCs w:val="0"/>
          <w:caps w:val="0"/>
          <w:smallCaps w:val="0"/>
          <w:strike w:val="0"/>
          <w:dstrike w:val="0"/>
          <w:noProof w:val="0"/>
          <w:color w:val="000000" w:themeColor="text1" w:themeTint="FF" w:themeShade="FF"/>
          <w:u w:val="none"/>
          <w:lang w:val="en-GB"/>
        </w:rPr>
        <w:t>CANDIDATE SELECTION PROCESS FOR THE SEMI-FINAL</w:t>
      </w:r>
    </w:p>
    <w:p w:rsidR="40AF5F48" w:rsidP="47C0A201" w:rsidRDefault="40AF5F48" w14:paraId="740545C4" w14:textId="14543C39">
      <w:pPr>
        <w:spacing w:before="240" w:beforeAutospacing="off" w:after="240" w:afterAutospacing="off"/>
        <w:jc w:val="both"/>
      </w:pPr>
      <w:r w:rsidRPr="47C0A201" w:rsidR="40AF5F48">
        <w:rPr>
          <w:rFonts w:ascii="Calibri" w:hAnsi="Calibri" w:eastAsia="Calibri" w:cs="Calibri"/>
          <w:noProof w:val="0"/>
          <w:sz w:val="22"/>
          <w:szCs w:val="22"/>
          <w:lang w:val="en-GB"/>
        </w:rPr>
        <w:t>Once</w:t>
      </w:r>
      <w:r w:rsidRPr="47C0A201" w:rsidR="40AF5F48">
        <w:rPr>
          <w:rFonts w:ascii="Calibri" w:hAnsi="Calibri" w:eastAsia="Calibri" w:cs="Calibri"/>
          <w:noProof w:val="0"/>
          <w:sz w:val="22"/>
          <w:szCs w:val="22"/>
          <w:lang w:val="en-GB"/>
        </w:rPr>
        <w:t xml:space="preserve"> the applications have been </w:t>
      </w:r>
      <w:r w:rsidRPr="47C0A201" w:rsidR="40AF5F48">
        <w:rPr>
          <w:rFonts w:ascii="Calibri" w:hAnsi="Calibri" w:eastAsia="Calibri" w:cs="Calibri"/>
          <w:noProof w:val="0"/>
          <w:sz w:val="22"/>
          <w:szCs w:val="22"/>
          <w:lang w:val="en-GB"/>
        </w:rPr>
        <w:t>evaluated,</w:t>
      </w:r>
      <w:r w:rsidRPr="47C0A201" w:rsidR="40AF5F48">
        <w:rPr>
          <w:rFonts w:ascii="Calibri" w:hAnsi="Calibri" w:eastAsia="Calibri" w:cs="Calibri"/>
          <w:noProof w:val="0"/>
          <w:sz w:val="22"/>
          <w:szCs w:val="22"/>
          <w:lang w:val="en-GB"/>
        </w:rPr>
        <w:t xml:space="preserve"> on </w:t>
      </w:r>
      <w:r w:rsidRPr="47C0A201" w:rsidR="40AF5F48">
        <w:rPr>
          <w:rFonts w:ascii="Calibri" w:hAnsi="Calibri" w:eastAsia="Calibri" w:cs="Calibri"/>
          <w:b w:val="1"/>
          <w:bCs w:val="1"/>
          <w:noProof w:val="0"/>
          <w:sz w:val="22"/>
          <w:szCs w:val="22"/>
          <w:lang w:val="en-GB"/>
        </w:rPr>
        <w:t>24 October 2025</w:t>
      </w:r>
      <w:r w:rsidRPr="47C0A201" w:rsidR="40AF5F48">
        <w:rPr>
          <w:rFonts w:ascii="Calibri" w:hAnsi="Calibri" w:eastAsia="Calibri" w:cs="Calibri"/>
          <w:noProof w:val="0"/>
          <w:sz w:val="22"/>
          <w:szCs w:val="22"/>
          <w:lang w:val="en-GB"/>
        </w:rPr>
        <w:t xml:space="preserve"> participants will be informed about which projects have been selected to advance to the </w:t>
      </w:r>
      <w:r w:rsidRPr="47C0A201" w:rsidR="40AF5F48">
        <w:rPr>
          <w:rFonts w:ascii="Calibri" w:hAnsi="Calibri" w:eastAsia="Calibri" w:cs="Calibri"/>
          <w:b w:val="1"/>
          <w:bCs w:val="1"/>
          <w:noProof w:val="0"/>
          <w:sz w:val="22"/>
          <w:szCs w:val="22"/>
          <w:lang w:val="en-GB"/>
        </w:rPr>
        <w:t>semifinal stage</w:t>
      </w:r>
      <w:r w:rsidRPr="47C0A201" w:rsidR="40AF5F48">
        <w:rPr>
          <w:rFonts w:ascii="Calibri" w:hAnsi="Calibri" w:eastAsia="Calibri" w:cs="Calibri"/>
          <w:noProof w:val="0"/>
          <w:sz w:val="22"/>
          <w:szCs w:val="22"/>
          <w:lang w:val="en-GB"/>
        </w:rPr>
        <w:t>.</w:t>
      </w:r>
    </w:p>
    <w:p w:rsidR="40AF5F48" w:rsidP="47C0A201" w:rsidRDefault="40AF5F48" w14:paraId="625F51CB" w14:textId="6B899CE1">
      <w:pPr>
        <w:spacing w:before="240" w:beforeAutospacing="off" w:after="240" w:afterAutospacing="off"/>
        <w:jc w:val="both"/>
      </w:pPr>
      <w:r w:rsidRPr="47C0A201" w:rsidR="40AF5F48">
        <w:rPr>
          <w:rFonts w:ascii="Calibri" w:hAnsi="Calibri" w:eastAsia="Calibri" w:cs="Calibri"/>
          <w:noProof w:val="0"/>
          <w:sz w:val="22"/>
          <w:szCs w:val="22"/>
          <w:lang w:val="en-GB"/>
        </w:rPr>
        <w:t xml:space="preserve">The semifinalist projects will be required to prepare an </w:t>
      </w:r>
      <w:r w:rsidRPr="47C0A201" w:rsidR="40AF5F48">
        <w:rPr>
          <w:rFonts w:ascii="Calibri" w:hAnsi="Calibri" w:eastAsia="Calibri" w:cs="Calibri"/>
          <w:b w:val="1"/>
          <w:bCs w:val="1"/>
          <w:noProof w:val="0"/>
          <w:sz w:val="22"/>
          <w:szCs w:val="22"/>
          <w:lang w:val="en-GB"/>
        </w:rPr>
        <w:t>Elevator Pitch</w:t>
      </w:r>
      <w:r w:rsidRPr="47C0A201" w:rsidR="40AF5F48">
        <w:rPr>
          <w:rFonts w:ascii="Calibri" w:hAnsi="Calibri" w:eastAsia="Calibri" w:cs="Calibri"/>
          <w:noProof w:val="0"/>
          <w:sz w:val="22"/>
          <w:szCs w:val="22"/>
          <w:lang w:val="en-GB"/>
        </w:rPr>
        <w:t xml:space="preserve">, to be presented during the </w:t>
      </w:r>
      <w:r w:rsidRPr="47C0A201" w:rsidR="40AF5F48">
        <w:rPr>
          <w:rFonts w:ascii="Calibri" w:hAnsi="Calibri" w:eastAsia="Calibri" w:cs="Calibri"/>
          <w:b w:val="1"/>
          <w:bCs w:val="1"/>
          <w:noProof w:val="0"/>
          <w:sz w:val="22"/>
          <w:szCs w:val="22"/>
          <w:lang w:val="en-GB"/>
        </w:rPr>
        <w:t>Circular Economy Pre-Summit</w:t>
      </w:r>
      <w:r w:rsidRPr="47C0A201" w:rsidR="40AF5F48">
        <w:rPr>
          <w:rFonts w:ascii="Calibri" w:hAnsi="Calibri" w:eastAsia="Calibri" w:cs="Calibri"/>
          <w:noProof w:val="0"/>
          <w:sz w:val="22"/>
          <w:szCs w:val="22"/>
          <w:lang w:val="en-GB"/>
        </w:rPr>
        <w:t xml:space="preserve">, taking place on </w:t>
      </w:r>
      <w:r w:rsidRPr="47C0A201" w:rsidR="40AF5F48">
        <w:rPr>
          <w:rFonts w:ascii="Calibri" w:hAnsi="Calibri" w:eastAsia="Calibri" w:cs="Calibri"/>
          <w:b w:val="1"/>
          <w:bCs w:val="1"/>
          <w:noProof w:val="0"/>
          <w:sz w:val="22"/>
          <w:szCs w:val="22"/>
          <w:lang w:val="en-GB"/>
        </w:rPr>
        <w:t>4–5 November 2025</w:t>
      </w:r>
      <w:r w:rsidRPr="47C0A201" w:rsidR="40AF5F48">
        <w:rPr>
          <w:rFonts w:ascii="Calibri" w:hAnsi="Calibri" w:eastAsia="Calibri" w:cs="Calibri"/>
          <w:noProof w:val="0"/>
          <w:sz w:val="22"/>
          <w:szCs w:val="22"/>
          <w:lang w:val="en-GB"/>
        </w:rPr>
        <w:t>.</w:t>
      </w:r>
    </w:p>
    <w:p w:rsidR="40AF5F48" w:rsidP="47C0A201" w:rsidRDefault="40AF5F48" w14:paraId="7412B333" w14:textId="0E66062C">
      <w:pPr>
        <w:spacing w:before="240" w:beforeAutospacing="off" w:after="240" w:afterAutospacing="off"/>
        <w:jc w:val="both"/>
      </w:pPr>
      <w:r w:rsidRPr="47C0A201" w:rsidR="40AF5F48">
        <w:rPr>
          <w:rFonts w:ascii="Calibri" w:hAnsi="Calibri" w:eastAsia="Calibri" w:cs="Calibri"/>
          <w:noProof w:val="0"/>
          <w:sz w:val="22"/>
          <w:szCs w:val="22"/>
          <w:lang w:val="en-GB"/>
        </w:rPr>
        <w:t xml:space="preserve">This phase will be held in a </w:t>
      </w:r>
      <w:r w:rsidRPr="47C0A201" w:rsidR="40AF5F48">
        <w:rPr>
          <w:rFonts w:ascii="Calibri" w:hAnsi="Calibri" w:eastAsia="Calibri" w:cs="Calibri"/>
          <w:b w:val="1"/>
          <w:bCs w:val="1"/>
          <w:noProof w:val="0"/>
          <w:sz w:val="22"/>
          <w:szCs w:val="22"/>
          <w:lang w:val="en-GB"/>
        </w:rPr>
        <w:t>hybrid format</w:t>
      </w:r>
      <w:r w:rsidRPr="47C0A201" w:rsidR="40AF5F48">
        <w:rPr>
          <w:rFonts w:ascii="Calibri" w:hAnsi="Calibri" w:eastAsia="Calibri" w:cs="Calibri"/>
          <w:noProof w:val="0"/>
          <w:sz w:val="22"/>
          <w:szCs w:val="22"/>
          <w:lang w:val="en-GB"/>
        </w:rPr>
        <w:t>:</w:t>
      </w:r>
    </w:p>
    <w:p w:rsidR="40AF5F48" w:rsidP="47C0A201" w:rsidRDefault="40AF5F48" w14:paraId="33130C0D" w14:textId="5E16A242">
      <w:pPr>
        <w:pStyle w:val="Prrafodelista"/>
        <w:numPr>
          <w:ilvl w:val="0"/>
          <w:numId w:val="17"/>
        </w:numPr>
        <w:spacing w:before="240" w:beforeAutospacing="off" w:after="240" w:afterAutospacing="off"/>
        <w:jc w:val="both"/>
        <w:rPr>
          <w:rFonts w:ascii="Calibri" w:hAnsi="Calibri" w:eastAsia="Calibri" w:cs="Calibri"/>
          <w:noProof w:val="0"/>
          <w:sz w:val="22"/>
          <w:szCs w:val="22"/>
          <w:lang w:val="en-GB"/>
        </w:rPr>
      </w:pPr>
      <w:r w:rsidRPr="47C0A201" w:rsidR="40AF5F48">
        <w:rPr>
          <w:rFonts w:ascii="Calibri" w:hAnsi="Calibri" w:eastAsia="Calibri" w:cs="Calibri"/>
          <w:b w:val="1"/>
          <w:bCs w:val="1"/>
          <w:noProof w:val="0"/>
          <w:sz w:val="22"/>
          <w:szCs w:val="22"/>
          <w:lang w:val="en-GB"/>
        </w:rPr>
        <w:t>In person</w:t>
      </w:r>
      <w:r w:rsidRPr="47C0A201" w:rsidR="40AF5F48">
        <w:rPr>
          <w:rFonts w:ascii="Calibri" w:hAnsi="Calibri" w:eastAsia="Calibri" w:cs="Calibri"/>
          <w:noProof w:val="0"/>
          <w:sz w:val="22"/>
          <w:szCs w:val="22"/>
          <w:lang w:val="en-GB"/>
        </w:rPr>
        <w:t>, for participants able to travel and attend the Pre-Summit.</w:t>
      </w:r>
    </w:p>
    <w:p w:rsidR="40AF5F48" w:rsidP="47C0A201" w:rsidRDefault="40AF5F48" w14:paraId="1079060A" w14:textId="1AD2A3DD">
      <w:pPr>
        <w:pStyle w:val="Prrafodelista"/>
        <w:numPr>
          <w:ilvl w:val="0"/>
          <w:numId w:val="17"/>
        </w:numPr>
        <w:spacing w:before="240" w:beforeAutospacing="off" w:after="240" w:afterAutospacing="off"/>
        <w:jc w:val="both"/>
        <w:rPr>
          <w:rFonts w:ascii="Calibri" w:hAnsi="Calibri" w:eastAsia="Calibri" w:cs="Calibri"/>
          <w:noProof w:val="0"/>
          <w:sz w:val="22"/>
          <w:szCs w:val="22"/>
          <w:lang w:val="en-GB"/>
        </w:rPr>
      </w:pPr>
      <w:r w:rsidRPr="47C0A201" w:rsidR="40AF5F48">
        <w:rPr>
          <w:rFonts w:ascii="Calibri" w:hAnsi="Calibri" w:eastAsia="Calibri" w:cs="Calibri"/>
          <w:b w:val="1"/>
          <w:bCs w:val="1"/>
          <w:noProof w:val="0"/>
          <w:sz w:val="22"/>
          <w:szCs w:val="22"/>
          <w:lang w:val="en-GB"/>
        </w:rPr>
        <w:t>Online</w:t>
      </w:r>
      <w:r w:rsidRPr="47C0A201" w:rsidR="40AF5F48">
        <w:rPr>
          <w:rFonts w:ascii="Calibri" w:hAnsi="Calibri" w:eastAsia="Calibri" w:cs="Calibri"/>
          <w:noProof w:val="0"/>
          <w:sz w:val="22"/>
          <w:szCs w:val="22"/>
          <w:lang w:val="en-GB"/>
        </w:rPr>
        <w:t>, for those unable to attend in person.</w:t>
      </w:r>
    </w:p>
    <w:p w:rsidR="40AF5F48" w:rsidP="47C0A201" w:rsidRDefault="40AF5F48" w14:paraId="2D131BD1" w14:textId="64C5E917">
      <w:pPr>
        <w:pStyle w:val="Prrafodelista"/>
        <w:numPr>
          <w:ilvl w:val="0"/>
          <w:numId w:val="17"/>
        </w:numPr>
        <w:spacing w:before="240" w:beforeAutospacing="off" w:after="240" w:afterAutospacing="off"/>
        <w:jc w:val="both"/>
        <w:rPr>
          <w:rFonts w:ascii="Calibri" w:hAnsi="Calibri" w:eastAsia="Calibri" w:cs="Calibri"/>
          <w:noProof w:val="0"/>
          <w:sz w:val="22"/>
          <w:szCs w:val="22"/>
          <w:lang w:val="en-GB"/>
        </w:rPr>
      </w:pPr>
      <w:r w:rsidRPr="47C0A201" w:rsidR="40AF5F48">
        <w:rPr>
          <w:rFonts w:ascii="Calibri" w:hAnsi="Calibri" w:eastAsia="Calibri" w:cs="Calibri"/>
          <w:noProof w:val="0"/>
          <w:sz w:val="22"/>
          <w:szCs w:val="22"/>
          <w:lang w:val="en-GB"/>
        </w:rPr>
        <w:t xml:space="preserve">The Elevator Pitch must be presented as a </w:t>
      </w:r>
      <w:r w:rsidRPr="47C0A201" w:rsidR="40AF5F48">
        <w:rPr>
          <w:rFonts w:ascii="Calibri" w:hAnsi="Calibri" w:eastAsia="Calibri" w:cs="Calibri"/>
          <w:b w:val="1"/>
          <w:bCs w:val="1"/>
          <w:noProof w:val="0"/>
          <w:sz w:val="22"/>
          <w:szCs w:val="22"/>
          <w:lang w:val="en-GB"/>
        </w:rPr>
        <w:t>video of no more than 2 minutes</w:t>
      </w:r>
      <w:r w:rsidRPr="47C0A201" w:rsidR="40AF5F48">
        <w:rPr>
          <w:rFonts w:ascii="Calibri" w:hAnsi="Calibri" w:eastAsia="Calibri" w:cs="Calibri"/>
          <w:noProof w:val="0"/>
          <w:sz w:val="22"/>
          <w:szCs w:val="22"/>
          <w:lang w:val="en-GB"/>
        </w:rPr>
        <w:t>, clearly explaining the project.</w:t>
      </w:r>
      <w:r w:rsidRPr="47C0A201" w:rsidR="40AF5F48">
        <w:rPr>
          <w:b w:val="0"/>
          <w:bCs w:val="0"/>
          <w:i w:val="0"/>
          <w:iCs w:val="0"/>
          <w:caps w:val="0"/>
          <w:smallCaps w:val="0"/>
          <w:strike w:val="0"/>
          <w:dstrike w:val="0"/>
          <w:noProof w:val="0"/>
          <w:color w:val="000000" w:themeColor="text1" w:themeTint="FF" w:themeShade="FF"/>
          <w:u w:val="none"/>
          <w:lang w:val="en-GB"/>
        </w:rPr>
        <w:t xml:space="preserve"> </w:t>
      </w:r>
    </w:p>
    <w:p w:rsidR="11C481DC" w:rsidP="47C0A201" w:rsidRDefault="11C481DC" w14:paraId="05CD65E7" w14:textId="74D5D8AD">
      <w:pPr>
        <w:spacing w:before="240" w:beforeAutospacing="off" w:after="240" w:afterAutospacing="off"/>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ELEVATOR PITCH</w:t>
      </w:r>
    </w:p>
    <w:p w:rsidR="11C481DC" w:rsidP="47C0A201" w:rsidRDefault="11C481DC" w14:paraId="0169191F" w14:textId="29B6C0BC">
      <w:pPr>
        <w:spacing w:before="240" w:beforeAutospacing="off" w:after="240" w:afterAutospacing="of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An elevator pitch is a very brief presentation—</w:t>
      </w: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2 to 5 minutes</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explain an</w:t>
      </w: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 idea, product, company, or opportunity </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with the aim of </w:t>
      </w: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generating immediate interest.</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The name comes from the notion that it should fit into the time of an elevator ride with someone important: just enough to </w:t>
      </w: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capture attention and motivate them to want to learn more.</w:t>
      </w:r>
    </w:p>
    <w:p w:rsidR="11C481DC" w:rsidP="47C0A201" w:rsidRDefault="11C481DC" w14:paraId="7E71A5EA" w14:textId="089A0894">
      <w:pPr>
        <w:spacing w:before="240" w:beforeAutospacing="off" w:after="240" w:afterAutospacing="off"/>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Elements of a strong elevator pitch</w:t>
      </w:r>
    </w:p>
    <w:p w:rsidR="7FF97FD7" w:rsidP="47C0A201" w:rsidRDefault="7FF97FD7" w14:paraId="1F4B1E3F" w14:textId="7C326E6E">
      <w:pPr>
        <w:pStyle w:val="Normal"/>
        <w:spacing w:before="240" w:beforeAutospacing="off" w:after="240" w:afterAutospacing="off"/>
      </w:pPr>
      <w:r w:rsidRPr="47C0A201" w:rsidR="7FF97FD7">
        <w:rPr>
          <w:rFonts w:ascii="Calibri" w:hAnsi="Calibri" w:eastAsia="Calibri" w:cs="Calibri"/>
          <w:noProof w:val="0"/>
          <w:sz w:val="22"/>
          <w:szCs w:val="22"/>
          <w:lang w:val="en-GB"/>
        </w:rPr>
        <w:t>Semifinalists should structure their presentations around the following key elements:</w:t>
      </w:r>
    </w:p>
    <w:p w:rsidR="11C481DC" w:rsidP="47C0A201" w:rsidRDefault="11C481DC" w14:paraId="4B81AFAD" w14:textId="1C3E7E37">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Impactful opening / hook</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Something that grabs attention immediately (a surprising fact, a question, a clear, relatable problem, etc.).</w:t>
      </w:r>
    </w:p>
    <w:p w:rsidR="11C481DC" w:rsidP="47C0A201" w:rsidRDefault="11C481DC" w14:paraId="6EE687DB" w14:textId="3AA7E438">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Problem statement</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Define the need, pain point, or market opportunity, and why it matters.</w:t>
      </w:r>
    </w:p>
    <w:p w:rsidR="11C481DC" w:rsidP="47C0A201" w:rsidRDefault="11C481DC" w14:paraId="7732025F" w14:textId="102F31DE">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Proposed solution</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What you do (project, company, product) to solve the problem; what makes your approach unique or different.</w:t>
      </w:r>
    </w:p>
    <w:p w:rsidR="11C481DC" w:rsidP="47C0A201" w:rsidRDefault="11C481DC" w14:paraId="1D2BCD8B" w14:textId="43F8E6D9">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Added value / competitive advantage</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Why your solution is better than existing alternatives (e.g., innovation, efficiency, lower cost, ease of use, superior experience, scalable strategy).</w:t>
      </w:r>
    </w:p>
    <w:p w:rsidR="11C481DC" w:rsidP="47C0A201" w:rsidRDefault="11C481DC" w14:paraId="1F79A362" w14:textId="3C0610A2">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Target audience / market</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Who benefits or buys; who your customers or beneficiaries are; potential market size or reach.</w:t>
      </w:r>
    </w:p>
    <w:p w:rsidR="11C481DC" w:rsidP="47C0A201" w:rsidRDefault="11C481DC" w14:paraId="54F2AD4B" w14:textId="2C29E048">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Business model / how you generate value</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Briefly, how you plan to make money or ensure financial/sustainability viability.</w:t>
      </w:r>
    </w:p>
    <w:p w:rsidR="11C481DC" w:rsidP="47C0A201" w:rsidRDefault="11C481DC" w14:paraId="6D10DF53" w14:textId="57CB0993">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Call to action (CTA)</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What you seek at the end (investment, partnerships, meetings, customers, etc.)—a concrete next step.</w:t>
      </w:r>
    </w:p>
    <w:p w:rsidR="11C481DC" w:rsidP="47C0A201" w:rsidRDefault="11C481DC" w14:paraId="7AFEB6CE" w14:textId="7C73C9E7">
      <w:pPr>
        <w:pStyle w:val="Prrafodelista"/>
        <w:numPr>
          <w:ilvl w:val="0"/>
          <w:numId w:val="13"/>
        </w:numPr>
        <w:spacing w:before="240" w:beforeAutospacing="off" w:after="240" w:afterAutospacing="o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47C0A201" w:rsidR="11C48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Strong close</w:t>
      </w:r>
      <w:r w:rsidRPr="47C0A201" w:rsidR="11C48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 A powerful summary or memorable line that reinforces your value proposition and motivates the listener to learn more.</w:t>
      </w:r>
    </w:p>
    <w:p w:rsidR="1671A6D0" w:rsidP="00FF7578" w:rsidRDefault="1671A6D0" w14:paraId="7F0FD20E" w14:textId="27DBB13F">
      <w:pPr>
        <w:pStyle w:val="Ttulo2"/>
        <w:spacing w:line="276" w:lineRule="auto"/>
        <w:rPr>
          <w:rFonts w:eastAsia="Calibri"/>
        </w:rPr>
      </w:pPr>
    </w:p>
    <w:p w:rsidR="47C0A201" w:rsidP="47C0A201" w:rsidRDefault="47C0A201" w14:paraId="798BD1A9" w14:textId="34A877A5">
      <w:pPr>
        <w:pStyle w:val="Normal"/>
      </w:pPr>
    </w:p>
    <w:p w:rsidR="3ECE69F2" w:rsidP="47C0A201" w:rsidRDefault="3ECE69F2" w14:paraId="2BDAC524" w14:textId="775AD256">
      <w:pPr>
        <w:pStyle w:val="Normal"/>
        <w:ind w:left="0"/>
        <w:rPr>
          <w:b w:val="0"/>
          <w:bCs w:val="0"/>
          <w:i w:val="0"/>
          <w:iCs w:val="0"/>
          <w:caps w:val="0"/>
          <w:smallCaps w:val="0"/>
          <w:strike w:val="0"/>
          <w:dstrike w:val="0"/>
          <w:noProof w:val="0"/>
          <w:color w:val="000000" w:themeColor="text1" w:themeTint="FF" w:themeShade="FF"/>
          <w:sz w:val="22"/>
          <w:szCs w:val="22"/>
          <w:u w:val="none"/>
          <w:lang w:val="en-GB"/>
        </w:rPr>
      </w:pPr>
      <w:r w:rsidRPr="47C0A201" w:rsidR="3ECE69F2">
        <w:rPr>
          <w:b w:val="1"/>
          <w:bCs w:val="1"/>
          <w:i w:val="0"/>
          <w:iCs w:val="0"/>
          <w:caps w:val="0"/>
          <w:smallCaps w:val="0"/>
          <w:strike w:val="0"/>
          <w:dstrike w:val="0"/>
          <w:noProof w:val="0"/>
          <w:color w:val="000000" w:themeColor="text1" w:themeTint="FF" w:themeShade="FF"/>
          <w:u w:val="none"/>
          <w:lang w:val="en-GB"/>
        </w:rPr>
        <w:t>FINALIST SELECTION PROCESS</w:t>
      </w:r>
      <w:r w:rsidRPr="47C0A201" w:rsidR="3ECE69F2">
        <w:rPr>
          <w:rFonts w:ascii="Calibri" w:hAnsi="Calibri" w:eastAsia="Calibri" w:cs="Calibri"/>
          <w:b w:val="1"/>
          <w:bCs w:val="1"/>
          <w:noProof w:val="0"/>
          <w:sz w:val="28"/>
          <w:szCs w:val="28"/>
          <w:lang w:val="en-GB"/>
        </w:rPr>
        <w:t xml:space="preserve"> </w:t>
      </w:r>
    </w:p>
    <w:p w:rsidR="3ECE69F2" w:rsidP="47C0A201" w:rsidRDefault="3ECE69F2" w14:paraId="05B517A5" w14:textId="529358CF">
      <w:pPr>
        <w:pStyle w:val="Prrafodelista"/>
        <w:numPr>
          <w:ilvl w:val="0"/>
          <w:numId w:val="18"/>
        </w:numPr>
        <w:spacing w:before="240" w:beforeAutospacing="off" w:after="240" w:afterAutospacing="off"/>
        <w:rPr>
          <w:rFonts w:ascii="Calibri" w:hAnsi="Calibri" w:eastAsia="Calibri" w:cs="Calibri"/>
          <w:noProof w:val="0"/>
          <w:sz w:val="22"/>
          <w:szCs w:val="22"/>
          <w:lang w:val="en-GB"/>
        </w:rPr>
      </w:pPr>
      <w:r w:rsidRPr="47C0A201" w:rsidR="3ECE69F2">
        <w:rPr>
          <w:rFonts w:ascii="Calibri" w:hAnsi="Calibri" w:eastAsia="Calibri" w:cs="Calibri"/>
          <w:noProof w:val="0"/>
          <w:sz w:val="22"/>
          <w:szCs w:val="22"/>
          <w:lang w:val="en-GB"/>
        </w:rPr>
        <w:t>A limited number of finalist startups will be selected, from which the jury will choose the winners in each category.</w:t>
      </w:r>
    </w:p>
    <w:p w:rsidR="3ECE69F2" w:rsidP="47C0A201" w:rsidRDefault="3ECE69F2" w14:paraId="0E5ED826" w14:textId="076E44A8">
      <w:pPr>
        <w:pStyle w:val="Prrafodelista"/>
        <w:numPr>
          <w:ilvl w:val="0"/>
          <w:numId w:val="18"/>
        </w:numPr>
        <w:spacing w:before="240" w:beforeAutospacing="off" w:after="240" w:afterAutospacing="off"/>
        <w:rPr>
          <w:rFonts w:ascii="Calibri" w:hAnsi="Calibri" w:eastAsia="Calibri" w:cs="Calibri"/>
          <w:noProof w:val="0"/>
          <w:sz w:val="22"/>
          <w:szCs w:val="22"/>
          <w:lang w:val="en-GB"/>
        </w:rPr>
      </w:pPr>
      <w:r w:rsidRPr="47C0A201" w:rsidR="3ECE69F2">
        <w:rPr>
          <w:rFonts w:ascii="Calibri" w:hAnsi="Calibri" w:eastAsia="Calibri" w:cs="Calibri"/>
          <w:noProof w:val="0"/>
          <w:sz w:val="22"/>
          <w:szCs w:val="22"/>
          <w:lang w:val="en-GB"/>
        </w:rPr>
        <w:t xml:space="preserve">Finalist startups will receive specialized training, valued at €400, aimed at preparing their proposals and strengthening their presentation skills. Attendance to this training is mandatory; in case of non-completion, the startup will be </w:t>
      </w:r>
      <w:r w:rsidRPr="47C0A201" w:rsidR="3ECE69F2">
        <w:rPr>
          <w:rFonts w:ascii="Calibri" w:hAnsi="Calibri" w:eastAsia="Calibri" w:cs="Calibri"/>
          <w:noProof w:val="0"/>
          <w:sz w:val="22"/>
          <w:szCs w:val="22"/>
          <w:lang w:val="en-GB"/>
        </w:rPr>
        <w:t>required</w:t>
      </w:r>
      <w:r w:rsidRPr="47C0A201" w:rsidR="3ECE69F2">
        <w:rPr>
          <w:rFonts w:ascii="Calibri" w:hAnsi="Calibri" w:eastAsia="Calibri" w:cs="Calibri"/>
          <w:noProof w:val="0"/>
          <w:sz w:val="22"/>
          <w:szCs w:val="22"/>
          <w:lang w:val="en-GB"/>
        </w:rPr>
        <w:t xml:space="preserve"> to pay €300.</w:t>
      </w:r>
    </w:p>
    <w:p w:rsidR="3ECE69F2" w:rsidP="47C0A201" w:rsidRDefault="3ECE69F2" w14:paraId="415BF7D2" w14:textId="7A98C45D">
      <w:pPr>
        <w:pStyle w:val="Prrafodelista"/>
        <w:numPr>
          <w:ilvl w:val="0"/>
          <w:numId w:val="18"/>
        </w:numPr>
        <w:spacing w:before="240" w:beforeAutospacing="off" w:after="240" w:afterAutospacing="off"/>
        <w:rPr>
          <w:rFonts w:ascii="Calibri" w:hAnsi="Calibri" w:eastAsia="Calibri" w:cs="Calibri"/>
          <w:noProof w:val="0"/>
          <w:sz w:val="22"/>
          <w:szCs w:val="22"/>
          <w:lang w:val="en-GB"/>
        </w:rPr>
      </w:pPr>
      <w:r w:rsidRPr="47C0A201" w:rsidR="3ECE69F2">
        <w:rPr>
          <w:rFonts w:ascii="Calibri" w:hAnsi="Calibri" w:eastAsia="Calibri" w:cs="Calibri"/>
          <w:noProof w:val="0"/>
          <w:sz w:val="22"/>
          <w:szCs w:val="22"/>
          <w:lang w:val="en-GB"/>
        </w:rPr>
        <w:t xml:space="preserve">Among the three winning categories, only one startup will be selected to enter an </w:t>
      </w:r>
      <w:r w:rsidRPr="47C0A201" w:rsidR="3ECE69F2">
        <w:rPr>
          <w:rFonts w:ascii="Calibri" w:hAnsi="Calibri" w:eastAsia="Calibri" w:cs="Calibri"/>
          <w:b w:val="1"/>
          <w:bCs w:val="1"/>
          <w:noProof w:val="0"/>
          <w:sz w:val="22"/>
          <w:szCs w:val="22"/>
          <w:lang w:val="en-GB"/>
        </w:rPr>
        <w:t>acceleration process</w:t>
      </w:r>
      <w:r w:rsidRPr="47C0A201" w:rsidR="3ECE69F2">
        <w:rPr>
          <w:rFonts w:ascii="Calibri" w:hAnsi="Calibri" w:eastAsia="Calibri" w:cs="Calibri"/>
          <w:noProof w:val="0"/>
          <w:sz w:val="22"/>
          <w:szCs w:val="22"/>
          <w:lang w:val="en-GB"/>
        </w:rPr>
        <w:t>, with the aim of turning its project into an initiative with a budget of up to €400,000.</w:t>
      </w:r>
    </w:p>
    <w:p w:rsidR="3ECE69F2" w:rsidP="47C0A201" w:rsidRDefault="3ECE69F2" w14:paraId="1F8FE972" w14:textId="5267421B">
      <w:pPr>
        <w:spacing w:before="240" w:beforeAutospacing="off" w:after="240" w:afterAutospacing="off"/>
      </w:pPr>
      <w:r w:rsidRPr="47C0A201" w:rsidR="3ECE69F2">
        <w:rPr>
          <w:rFonts w:ascii="Calibri" w:hAnsi="Calibri" w:eastAsia="Calibri" w:cs="Calibri"/>
          <w:noProof w:val="0"/>
          <w:sz w:val="22"/>
          <w:szCs w:val="22"/>
          <w:lang w:val="en-GB"/>
        </w:rPr>
        <w:t>Elevator Pitches will be evaluated by a jury, who will assess aspects such as innovation, impact, feasibility, sustainability, and the project’s communication effectiveness.</w:t>
      </w:r>
    </w:p>
    <w:p w:rsidR="3ECE69F2" w:rsidP="47C0A201" w:rsidRDefault="3ECE69F2" w14:paraId="78CFC224" w14:textId="22FBE342">
      <w:pPr>
        <w:spacing w:before="240" w:beforeAutospacing="off" w:after="240" w:afterAutospacing="off"/>
      </w:pPr>
      <w:r w:rsidRPr="47C0A201" w:rsidR="3ECE69F2">
        <w:rPr>
          <w:rFonts w:ascii="Calibri" w:hAnsi="Calibri" w:eastAsia="Calibri" w:cs="Calibri"/>
          <w:noProof w:val="0"/>
          <w:sz w:val="22"/>
          <w:szCs w:val="22"/>
          <w:lang w:val="en-GB"/>
        </w:rPr>
        <w:t xml:space="preserve">Projects that reach the finalist stage will be announced later and will advance to the </w:t>
      </w:r>
      <w:r w:rsidRPr="47C0A201" w:rsidR="3ECE69F2">
        <w:rPr>
          <w:rFonts w:ascii="Calibri" w:hAnsi="Calibri" w:eastAsia="Calibri" w:cs="Calibri"/>
          <w:b w:val="1"/>
          <w:bCs w:val="1"/>
          <w:noProof w:val="0"/>
          <w:sz w:val="22"/>
          <w:szCs w:val="22"/>
          <w:lang w:val="en-GB"/>
        </w:rPr>
        <w:t>final phase of the competition</w:t>
      </w:r>
      <w:r w:rsidRPr="47C0A201" w:rsidR="3ECE69F2">
        <w:rPr>
          <w:rFonts w:ascii="Calibri" w:hAnsi="Calibri" w:eastAsia="Calibri" w:cs="Calibri"/>
          <w:noProof w:val="0"/>
          <w:sz w:val="22"/>
          <w:szCs w:val="22"/>
          <w:lang w:val="en-GB"/>
        </w:rPr>
        <w:t>.</w:t>
      </w:r>
    </w:p>
    <w:p w:rsidR="04CC5F6E" w:rsidP="47C0A201" w:rsidRDefault="04CC5F6E" w14:paraId="2B899AC7" w14:textId="6690BCA3">
      <w:pPr>
        <w:pStyle w:val="Ttulo3"/>
        <w:spacing w:before="281" w:beforeAutospacing="off" w:after="281" w:afterAutospacing="off"/>
        <w:rPr>
          <w:rFonts w:ascii="Calibri" w:hAnsi="Calibri" w:eastAsia="Calibri" w:cs="Calibri"/>
          <w:b w:val="1"/>
          <w:bCs w:val="1"/>
          <w:noProof w:val="0"/>
          <w:sz w:val="22"/>
          <w:szCs w:val="22"/>
          <w:lang w:val="en-GB"/>
        </w:rPr>
      </w:pPr>
      <w:r w:rsidRPr="47C0A201" w:rsidR="04CC5F6E">
        <w:rPr>
          <w:rFonts w:ascii="Calibri" w:hAnsi="Calibri" w:eastAsia="Calibri" w:cs="Calibri"/>
          <w:b w:val="1"/>
          <w:bCs w:val="1"/>
          <w:noProof w:val="0"/>
          <w:sz w:val="22"/>
          <w:szCs w:val="22"/>
          <w:lang w:val="en-GB"/>
        </w:rPr>
        <w:t>FINALIST SELECTION PROCESS</w:t>
      </w:r>
    </w:p>
    <w:p w:rsidR="11C481DC" w:rsidP="47C0A201" w:rsidRDefault="11C481DC" w14:paraId="21CD631E" w14:textId="34B901DE">
      <w:pPr>
        <w:pStyle w:val="Normal"/>
        <w:ind w:left="0"/>
        <w:rPr>
          <w:b w:val="0"/>
          <w:bCs w:val="0"/>
          <w:i w:val="0"/>
          <w:iCs w:val="0"/>
          <w:caps w:val="0"/>
          <w:smallCaps w:val="0"/>
          <w:strike w:val="0"/>
          <w:dstrike w:val="0"/>
          <w:noProof w:val="0"/>
          <w:color w:val="000000" w:themeColor="text1" w:themeTint="FF" w:themeShade="FF"/>
          <w:sz w:val="22"/>
          <w:szCs w:val="22"/>
          <w:u w:val="none"/>
          <w:lang w:val="en-GB"/>
        </w:rPr>
      </w:pPr>
      <w:r w:rsidRPr="47C0A201" w:rsidR="11C481DC">
        <w:rPr>
          <w:b w:val="0"/>
          <w:bCs w:val="0"/>
          <w:i w:val="0"/>
          <w:iCs w:val="0"/>
          <w:caps w:val="0"/>
          <w:smallCaps w:val="0"/>
          <w:strike w:val="0"/>
          <w:dstrike w:val="0"/>
          <w:noProof w:val="0"/>
          <w:color w:val="000000" w:themeColor="text1" w:themeTint="FF" w:themeShade="FF"/>
          <w:u w:val="none"/>
          <w:lang w:val="en-GB"/>
        </w:rPr>
        <w:t xml:space="preserve">Following the Expert Committee’s assessment, the committee will have </w:t>
      </w:r>
      <w:r w:rsidRPr="47C0A201" w:rsidR="11C481DC">
        <w:rPr>
          <w:b w:val="1"/>
          <w:bCs w:val="1"/>
          <w:i w:val="0"/>
          <w:iCs w:val="0"/>
          <w:caps w:val="0"/>
          <w:smallCaps w:val="0"/>
          <w:strike w:val="0"/>
          <w:dstrike w:val="0"/>
          <w:noProof w:val="0"/>
          <w:color w:val="000000" w:themeColor="text1" w:themeTint="FF" w:themeShade="FF"/>
          <w:u w:val="none"/>
          <w:lang w:val="en-GB"/>
        </w:rPr>
        <w:t>until 1 February</w:t>
      </w:r>
      <w:r w:rsidRPr="47C0A201" w:rsidR="11C481DC">
        <w:rPr>
          <w:b w:val="0"/>
          <w:bCs w:val="0"/>
          <w:i w:val="0"/>
          <w:iCs w:val="0"/>
          <w:caps w:val="0"/>
          <w:smallCaps w:val="0"/>
          <w:strike w:val="0"/>
          <w:dstrike w:val="0"/>
          <w:noProof w:val="0"/>
          <w:color w:val="000000" w:themeColor="text1" w:themeTint="FF" w:themeShade="FF"/>
          <w:u w:val="none"/>
          <w:lang w:val="en-GB"/>
        </w:rPr>
        <w:t xml:space="preserve"> to complete the evaluation of the criteria. </w:t>
      </w:r>
      <w:r w:rsidRPr="47C0A201" w:rsidR="11C481DC">
        <w:rPr>
          <w:b w:val="1"/>
          <w:bCs w:val="1"/>
          <w:i w:val="0"/>
          <w:iCs w:val="0"/>
          <w:caps w:val="0"/>
          <w:smallCaps w:val="0"/>
          <w:strike w:val="0"/>
          <w:dstrike w:val="0"/>
          <w:noProof w:val="0"/>
          <w:color w:val="000000" w:themeColor="text1" w:themeTint="FF" w:themeShade="FF"/>
          <w:u w:val="none"/>
          <w:lang w:val="en-GB"/>
        </w:rPr>
        <w:t>Two weeks later</w:t>
      </w:r>
      <w:r w:rsidRPr="47C0A201" w:rsidR="11C481DC">
        <w:rPr>
          <w:b w:val="0"/>
          <w:bCs w:val="0"/>
          <w:i w:val="0"/>
          <w:iCs w:val="0"/>
          <w:caps w:val="0"/>
          <w:smallCaps w:val="0"/>
          <w:strike w:val="0"/>
          <w:dstrike w:val="0"/>
          <w:noProof w:val="0"/>
          <w:color w:val="000000" w:themeColor="text1" w:themeTint="FF" w:themeShade="FF"/>
          <w:u w:val="none"/>
          <w:lang w:val="en-GB"/>
        </w:rPr>
        <w:t xml:space="preserve">, the SEUA organization will contact the </w:t>
      </w:r>
      <w:r w:rsidRPr="47C0A201" w:rsidR="11C481DC">
        <w:rPr>
          <w:b w:val="1"/>
          <w:bCs w:val="1"/>
          <w:i w:val="0"/>
          <w:iCs w:val="0"/>
          <w:caps w:val="0"/>
          <w:smallCaps w:val="0"/>
          <w:strike w:val="0"/>
          <w:dstrike w:val="0"/>
          <w:noProof w:val="0"/>
          <w:color w:val="000000" w:themeColor="text1" w:themeTint="FF" w:themeShade="FF"/>
          <w:u w:val="none"/>
          <w:lang w:val="en-GB"/>
        </w:rPr>
        <w:t>winning projects</w:t>
      </w:r>
      <w:r w:rsidRPr="47C0A201" w:rsidR="11C481DC">
        <w:rPr>
          <w:b w:val="0"/>
          <w:bCs w:val="0"/>
          <w:i w:val="0"/>
          <w:iCs w:val="0"/>
          <w:caps w:val="0"/>
          <w:smallCaps w:val="0"/>
          <w:strike w:val="0"/>
          <w:dstrike w:val="0"/>
          <w:noProof w:val="0"/>
          <w:color w:val="000000" w:themeColor="text1" w:themeTint="FF" w:themeShade="FF"/>
          <w:u w:val="none"/>
          <w:lang w:val="en-GB"/>
        </w:rPr>
        <w:t xml:space="preserve">, which will be invited to the </w:t>
      </w:r>
      <w:r w:rsidRPr="47C0A201" w:rsidR="11C481DC">
        <w:rPr>
          <w:b w:val="1"/>
          <w:bCs w:val="1"/>
          <w:i w:val="0"/>
          <w:iCs w:val="0"/>
          <w:caps w:val="0"/>
          <w:smallCaps w:val="0"/>
          <w:strike w:val="0"/>
          <w:dstrike w:val="0"/>
          <w:noProof w:val="0"/>
          <w:color w:val="000000" w:themeColor="text1" w:themeTint="FF" w:themeShade="FF"/>
          <w:u w:val="none"/>
          <w:lang w:val="en-GB"/>
        </w:rPr>
        <w:t>Awards Ceremony at the Summit</w:t>
      </w:r>
      <w:r w:rsidRPr="47C0A201" w:rsidR="11C481DC">
        <w:rPr>
          <w:b w:val="0"/>
          <w:bCs w:val="0"/>
          <w:i w:val="0"/>
          <w:iCs w:val="0"/>
          <w:caps w:val="0"/>
          <w:smallCaps w:val="0"/>
          <w:strike w:val="0"/>
          <w:dstrike w:val="0"/>
          <w:noProof w:val="0"/>
          <w:color w:val="000000" w:themeColor="text1" w:themeTint="FF" w:themeShade="FF"/>
          <w:u w:val="none"/>
          <w:lang w:val="en-GB"/>
        </w:rPr>
        <w:t xml:space="preserve">. After selecting the Semi-final winners, the </w:t>
      </w:r>
      <w:r w:rsidRPr="47C0A201" w:rsidR="11C481DC">
        <w:rPr>
          <w:b w:val="1"/>
          <w:bCs w:val="1"/>
          <w:i w:val="0"/>
          <w:iCs w:val="0"/>
          <w:caps w:val="0"/>
          <w:smallCaps w:val="0"/>
          <w:strike w:val="0"/>
          <w:dstrike w:val="0"/>
          <w:noProof w:val="0"/>
          <w:color w:val="000000" w:themeColor="text1" w:themeTint="FF" w:themeShade="FF"/>
          <w:u w:val="none"/>
          <w:lang w:val="en-GB"/>
        </w:rPr>
        <w:t>finalists</w:t>
      </w:r>
      <w:r w:rsidRPr="47C0A201" w:rsidR="11C481DC">
        <w:rPr>
          <w:b w:val="0"/>
          <w:bCs w:val="0"/>
          <w:i w:val="0"/>
          <w:iCs w:val="0"/>
          <w:caps w:val="0"/>
          <w:smallCaps w:val="0"/>
          <w:strike w:val="0"/>
          <w:dstrike w:val="0"/>
          <w:noProof w:val="0"/>
          <w:color w:val="000000" w:themeColor="text1" w:themeTint="FF" w:themeShade="FF"/>
          <w:u w:val="none"/>
          <w:lang w:val="en-GB"/>
        </w:rPr>
        <w:t xml:space="preserve"> will advance to the next stage, where their projects will be evaluated by the Expert Committee based on the following criteria, for a total of </w:t>
      </w:r>
      <w:r w:rsidRPr="47C0A201" w:rsidR="11C481DC">
        <w:rPr>
          <w:b w:val="1"/>
          <w:bCs w:val="1"/>
          <w:i w:val="0"/>
          <w:iCs w:val="0"/>
          <w:caps w:val="0"/>
          <w:smallCaps w:val="0"/>
          <w:strike w:val="0"/>
          <w:dstrike w:val="0"/>
          <w:noProof w:val="0"/>
          <w:color w:val="000000" w:themeColor="text1" w:themeTint="FF" w:themeShade="FF"/>
          <w:u w:val="none"/>
          <w:lang w:val="en-GB"/>
        </w:rPr>
        <w:t>100 points</w:t>
      </w:r>
      <w:r w:rsidRPr="47C0A201" w:rsidR="11C481DC">
        <w:rPr>
          <w:b w:val="0"/>
          <w:bCs w:val="0"/>
          <w:i w:val="0"/>
          <w:iCs w:val="0"/>
          <w:caps w:val="0"/>
          <w:smallCaps w:val="0"/>
          <w:strike w:val="0"/>
          <w:dstrike w:val="0"/>
          <w:noProof w:val="0"/>
          <w:color w:val="000000" w:themeColor="text1" w:themeTint="FF" w:themeShade="FF"/>
          <w:u w:val="none"/>
          <w:lang w:val="en-GB"/>
        </w:rPr>
        <w:t>:</w:t>
      </w:r>
    </w:p>
    <w:p w:rsidR="11C481DC" w:rsidP="47C0A201" w:rsidRDefault="11C481DC" w14:paraId="19228456" w14:textId="128D02A7">
      <w:pPr>
        <w:pStyle w:val="Prrafodelista"/>
        <w:numPr>
          <w:ilvl w:val="0"/>
          <w:numId w:val="11"/>
        </w:numPr>
        <w:spacing w:before="240" w:beforeAutospacing="off" w:after="240" w:afterAutospacing="off"/>
        <w:rPr>
          <w:b w:val="0"/>
          <w:bCs w:val="0"/>
          <w:i w:val="0"/>
          <w:iCs w:val="0"/>
          <w:caps w:val="0"/>
          <w:smallCaps w:val="0"/>
          <w:strike w:val="0"/>
          <w:dstrike w:val="0"/>
          <w:noProof w:val="0"/>
          <w:color w:val="000000" w:themeColor="text1" w:themeTint="FF" w:themeShade="FF"/>
          <w:sz w:val="22"/>
          <w:szCs w:val="22"/>
          <w:u w:val="none"/>
          <w:lang w:val="en-GB"/>
        </w:rPr>
      </w:pPr>
      <w:r w:rsidRPr="47C0A201" w:rsidR="11C481DC">
        <w:rPr>
          <w:b w:val="1"/>
          <w:bCs w:val="1"/>
          <w:i w:val="0"/>
          <w:iCs w:val="0"/>
          <w:caps w:val="0"/>
          <w:smallCaps w:val="0"/>
          <w:strike w:val="0"/>
          <w:dstrike w:val="0"/>
          <w:noProof w:val="0"/>
          <w:color w:val="000000" w:themeColor="text1" w:themeTint="FF" w:themeShade="FF"/>
          <w:u w:val="none"/>
          <w:lang w:val="en-GB"/>
        </w:rPr>
        <w:t>Elevator Pitch</w:t>
      </w:r>
      <w:r w:rsidRPr="47C0A201" w:rsidR="11C481DC">
        <w:rPr>
          <w:b w:val="0"/>
          <w:bCs w:val="0"/>
          <w:i w:val="0"/>
          <w:iCs w:val="0"/>
          <w:caps w:val="0"/>
          <w:smallCaps w:val="0"/>
          <w:strike w:val="0"/>
          <w:dstrike w:val="0"/>
          <w:noProof w:val="0"/>
          <w:color w:val="000000" w:themeColor="text1" w:themeTint="FF" w:themeShade="FF"/>
          <w:u w:val="none"/>
          <w:lang w:val="en-GB"/>
        </w:rPr>
        <w:t xml:space="preserve"> (up to </w:t>
      </w:r>
      <w:r w:rsidRPr="47C0A201" w:rsidR="11C481DC">
        <w:rPr>
          <w:b w:val="1"/>
          <w:bCs w:val="1"/>
          <w:i w:val="0"/>
          <w:iCs w:val="0"/>
          <w:caps w:val="0"/>
          <w:smallCaps w:val="0"/>
          <w:strike w:val="0"/>
          <w:dstrike w:val="0"/>
          <w:noProof w:val="0"/>
          <w:color w:val="000000" w:themeColor="text1" w:themeTint="FF" w:themeShade="FF"/>
          <w:u w:val="none"/>
          <w:lang w:val="en-GB"/>
        </w:rPr>
        <w:t>60</w:t>
      </w:r>
      <w:r w:rsidRPr="47C0A201" w:rsidR="11C481DC">
        <w:rPr>
          <w:b w:val="0"/>
          <w:bCs w:val="0"/>
          <w:i w:val="0"/>
          <w:iCs w:val="0"/>
          <w:caps w:val="0"/>
          <w:smallCaps w:val="0"/>
          <w:strike w:val="0"/>
          <w:dstrike w:val="0"/>
          <w:noProof w:val="0"/>
          <w:color w:val="000000" w:themeColor="text1" w:themeTint="FF" w:themeShade="FF"/>
          <w:u w:val="none"/>
          <w:lang w:val="en-GB"/>
        </w:rPr>
        <w:t xml:space="preserve"> points)</w:t>
      </w:r>
    </w:p>
    <w:p w:rsidR="11C481DC" w:rsidP="47C0A201" w:rsidRDefault="11C481DC" w14:paraId="6D025279" w14:textId="224F7750">
      <w:pPr>
        <w:pStyle w:val="Prrafodelista"/>
        <w:numPr>
          <w:ilvl w:val="0"/>
          <w:numId w:val="11"/>
        </w:numPr>
        <w:spacing w:before="240" w:beforeAutospacing="off" w:after="240" w:afterAutospacing="off"/>
        <w:rPr>
          <w:b w:val="0"/>
          <w:bCs w:val="0"/>
          <w:i w:val="0"/>
          <w:iCs w:val="0"/>
          <w:caps w:val="0"/>
          <w:smallCaps w:val="0"/>
          <w:strike w:val="0"/>
          <w:dstrike w:val="0"/>
          <w:noProof w:val="0"/>
          <w:color w:val="000000" w:themeColor="text1" w:themeTint="FF" w:themeShade="FF"/>
          <w:sz w:val="22"/>
          <w:szCs w:val="22"/>
          <w:u w:val="none"/>
          <w:lang w:val="en-GB"/>
        </w:rPr>
      </w:pPr>
      <w:r w:rsidRPr="47C0A201" w:rsidR="11C481DC">
        <w:rPr>
          <w:b w:val="1"/>
          <w:bCs w:val="1"/>
          <w:i w:val="0"/>
          <w:iCs w:val="0"/>
          <w:caps w:val="0"/>
          <w:smallCaps w:val="0"/>
          <w:strike w:val="0"/>
          <w:dstrike w:val="0"/>
          <w:noProof w:val="0"/>
          <w:color w:val="000000" w:themeColor="text1" w:themeTint="FF" w:themeShade="FF"/>
          <w:u w:val="none"/>
          <w:lang w:val="en-GB"/>
        </w:rPr>
        <w:t xml:space="preserve">Submission of a document linking the project to the Summit’s </w:t>
      </w:r>
      <w:r w:rsidRPr="47C0A201" w:rsidR="11C481DC">
        <w:rPr>
          <w:b w:val="1"/>
          <w:bCs w:val="1"/>
          <w:i w:val="0"/>
          <w:iCs w:val="0"/>
          <w:caps w:val="0"/>
          <w:smallCaps w:val="0"/>
          <w:strike w:val="0"/>
          <w:dstrike w:val="0"/>
          <w:noProof w:val="0"/>
          <w:color w:val="000000" w:themeColor="text1" w:themeTint="FF" w:themeShade="FF"/>
          <w:u w:val="none"/>
          <w:lang w:val="en-GB"/>
        </w:rPr>
        <w:t>Glocal</w:t>
      </w:r>
      <w:r w:rsidRPr="47C0A201" w:rsidR="11C481DC">
        <w:rPr>
          <w:b w:val="1"/>
          <w:bCs w:val="1"/>
          <w:i w:val="0"/>
          <w:iCs w:val="0"/>
          <w:caps w:val="0"/>
          <w:smallCaps w:val="0"/>
          <w:strike w:val="0"/>
          <w:dstrike w:val="0"/>
          <w:noProof w:val="0"/>
          <w:color w:val="000000" w:themeColor="text1" w:themeTint="FF" w:themeShade="FF"/>
          <w:u w:val="none"/>
          <w:lang w:val="en-GB"/>
        </w:rPr>
        <w:t xml:space="preserve"> perspective and themes</w:t>
      </w:r>
      <w:r w:rsidRPr="47C0A201" w:rsidR="11C481DC">
        <w:rPr>
          <w:b w:val="0"/>
          <w:bCs w:val="0"/>
          <w:i w:val="0"/>
          <w:iCs w:val="0"/>
          <w:caps w:val="0"/>
          <w:smallCaps w:val="0"/>
          <w:strike w:val="0"/>
          <w:dstrike w:val="0"/>
          <w:noProof w:val="0"/>
          <w:color w:val="000000" w:themeColor="text1" w:themeTint="FF" w:themeShade="FF"/>
          <w:u w:val="none"/>
          <w:lang w:val="en-GB"/>
        </w:rPr>
        <w:t xml:space="preserve"> (up to </w:t>
      </w:r>
      <w:r w:rsidRPr="47C0A201" w:rsidR="11C481DC">
        <w:rPr>
          <w:b w:val="1"/>
          <w:bCs w:val="1"/>
          <w:i w:val="0"/>
          <w:iCs w:val="0"/>
          <w:caps w:val="0"/>
          <w:smallCaps w:val="0"/>
          <w:strike w:val="0"/>
          <w:dstrike w:val="0"/>
          <w:noProof w:val="0"/>
          <w:color w:val="000000" w:themeColor="text1" w:themeTint="FF" w:themeShade="FF"/>
          <w:u w:val="none"/>
          <w:lang w:val="en-GB"/>
        </w:rPr>
        <w:t>40</w:t>
      </w:r>
      <w:r w:rsidRPr="47C0A201" w:rsidR="11C481DC">
        <w:rPr>
          <w:b w:val="0"/>
          <w:bCs w:val="0"/>
          <w:i w:val="0"/>
          <w:iCs w:val="0"/>
          <w:caps w:val="0"/>
          <w:smallCaps w:val="0"/>
          <w:strike w:val="0"/>
          <w:dstrike w:val="0"/>
          <w:noProof w:val="0"/>
          <w:color w:val="000000" w:themeColor="text1" w:themeTint="FF" w:themeShade="FF"/>
          <w:u w:val="none"/>
          <w:lang w:val="en-GB"/>
        </w:rPr>
        <w:t xml:space="preserve"> points)</w:t>
      </w:r>
    </w:p>
    <w:p w:rsidRPr="00C419AA" w:rsidR="00212CC9" w:rsidP="00FF7578" w:rsidRDefault="008E654C" w14:paraId="04812FEC" w14:textId="5437AE7D">
      <w:pPr>
        <w:pStyle w:val="Ttulo2"/>
        <w:spacing w:line="276" w:lineRule="auto"/>
        <w:rPr>
          <w:rFonts w:eastAsia="Calibri"/>
        </w:rPr>
      </w:pPr>
      <w:bookmarkStart w:name="_Toc204855562" w:id="11"/>
      <w:r>
        <w:rPr>
          <w:rFonts w:eastAsia="Calibri"/>
        </w:rPr>
        <w:t>AWARD JURY</w:t>
      </w:r>
      <w:r w:rsidRPr="00C419AA" w:rsidR="76429294">
        <w:rPr>
          <w:rFonts w:eastAsia="Calibri"/>
        </w:rPr>
        <w:t>:</w:t>
      </w:r>
      <w:bookmarkEnd w:id="11"/>
      <w:r w:rsidRPr="00C419AA" w:rsidR="76429294">
        <w:rPr>
          <w:rFonts w:eastAsia="Calibri"/>
        </w:rPr>
        <w:t xml:space="preserve"> </w:t>
      </w:r>
    </w:p>
    <w:p w:rsidRPr="00C419AA" w:rsidR="1671A6D0" w:rsidP="1D6EE328" w:rsidRDefault="1671A6D0" w14:paraId="0252B830" w14:textId="51DC1FAE">
      <w:pPr>
        <w:spacing w:line="276" w:lineRule="auto"/>
        <w:jc w:val="both"/>
      </w:pPr>
      <w:r w:rsidRPr="00C419AA">
        <w:br/>
      </w:r>
      <w:r w:rsidR="008E654C">
        <w:t>The jury, formed through public- private collaboration, will consist of representatives from public administrations, universities, local media, and technology experts</w:t>
      </w:r>
      <w:r w:rsidRPr="00C419AA" w:rsidR="4151B58F">
        <w:t>.</w:t>
      </w:r>
    </w:p>
    <w:p w:rsidRPr="00C419AA" w:rsidR="061892D7" w:rsidP="00FF7578" w:rsidRDefault="061892D7" w14:paraId="450BDF84" w14:textId="152CBB60">
      <w:pPr>
        <w:pStyle w:val="Ttulo2"/>
        <w:spacing w:line="276" w:lineRule="auto"/>
        <w:rPr>
          <w:rFonts w:eastAsia="Calibri"/>
        </w:rPr>
      </w:pPr>
    </w:p>
    <w:p w:rsidRPr="00C419AA" w:rsidR="00212CC9" w:rsidP="00FF7578" w:rsidRDefault="008E654C" w14:paraId="55B8D3CD" w14:textId="3AA843D2">
      <w:pPr>
        <w:pStyle w:val="Ttulo2"/>
        <w:spacing w:line="276" w:lineRule="auto"/>
        <w:rPr>
          <w:rFonts w:eastAsia="Calibri"/>
        </w:rPr>
      </w:pPr>
      <w:bookmarkStart w:name="_Toc204855563" w:id="12"/>
      <w:r>
        <w:rPr>
          <w:rFonts w:eastAsia="Calibri"/>
        </w:rPr>
        <w:t>AWARD</w:t>
      </w:r>
      <w:r w:rsidRPr="00C419AA" w:rsidR="76429294">
        <w:rPr>
          <w:rFonts w:eastAsia="Calibri"/>
        </w:rPr>
        <w:t>:</w:t>
      </w:r>
      <w:bookmarkEnd w:id="12"/>
      <w:r w:rsidRPr="00C419AA" w:rsidR="76429294">
        <w:rPr>
          <w:rFonts w:eastAsia="Calibri"/>
        </w:rPr>
        <w:t xml:space="preserve"> </w:t>
      </w:r>
    </w:p>
    <w:p w:rsidRPr="00C419AA" w:rsidR="00212CC9" w:rsidP="00FF7578" w:rsidRDefault="76429294" w14:paraId="29936B91" w14:textId="47A68C8C">
      <w:pPr>
        <w:spacing w:after="0" w:line="276" w:lineRule="auto"/>
        <w:jc w:val="both"/>
        <w:rPr>
          <w:rFonts w:ascii="Calibri" w:hAnsi="Calibri" w:eastAsia="Calibri" w:cs="Calibri"/>
          <w:color w:val="000000" w:themeColor="text1"/>
        </w:rPr>
      </w:pPr>
      <w:r w:rsidRPr="00C419AA">
        <w:rPr>
          <w:rFonts w:ascii="Calibri" w:hAnsi="Calibri" w:eastAsia="Calibri" w:cs="Calibri"/>
          <w:color w:val="000000" w:themeColor="text1"/>
        </w:rPr>
        <w:t xml:space="preserve"> </w:t>
      </w:r>
    </w:p>
    <w:p w:rsidRPr="00C419AA" w:rsidR="00212CC9" w:rsidP="00FF7578" w:rsidRDefault="008E654C" w14:paraId="46D4A6C8" w14:textId="1B7F2DA1">
      <w:pPr>
        <w:spacing w:after="0" w:line="276" w:lineRule="auto"/>
        <w:jc w:val="both"/>
        <w:rPr>
          <w:rFonts w:ascii="Calibri" w:hAnsi="Calibri" w:eastAsia="Calibri" w:cs="Calibri"/>
          <w:color w:val="000000" w:themeColor="text1"/>
        </w:rPr>
      </w:pPr>
      <w:r>
        <w:rPr>
          <w:rFonts w:ascii="Calibri" w:hAnsi="Calibri" w:eastAsia="Calibri" w:cs="Calibri"/>
          <w:color w:val="000000" w:themeColor="text1"/>
        </w:rPr>
        <w:t>The winning company (first place) in each of the challenges will receive the following from Finnova and its accelerator</w:t>
      </w:r>
      <w:r w:rsidRPr="008E654C">
        <w:rPr>
          <w:rFonts w:ascii="Calibri" w:hAnsi="Calibri" w:eastAsia="Calibri" w:cs="Calibri"/>
          <w:b/>
          <w:bCs/>
          <w:color w:val="000000" w:themeColor="text1"/>
        </w:rPr>
        <w:t>, Startup Europe Accelerator</w:t>
      </w:r>
      <w:r>
        <w:rPr>
          <w:rFonts w:ascii="Calibri" w:hAnsi="Calibri" w:eastAsia="Calibri" w:cs="Calibri"/>
          <w:color w:val="000000" w:themeColor="text1"/>
        </w:rPr>
        <w:t>:</w:t>
      </w:r>
    </w:p>
    <w:p w:rsidRPr="00C419AA" w:rsidR="00212CC9" w:rsidP="00FF7578" w:rsidRDefault="76429294" w14:paraId="3F9142AE" w14:textId="4250B866">
      <w:pPr>
        <w:spacing w:after="0" w:line="276" w:lineRule="auto"/>
        <w:jc w:val="both"/>
        <w:rPr>
          <w:rFonts w:ascii="Calibri" w:hAnsi="Calibri" w:eastAsia="Calibri" w:cs="Calibri"/>
          <w:color w:val="000000" w:themeColor="text1"/>
        </w:rPr>
      </w:pPr>
      <w:r w:rsidRPr="00C419AA">
        <w:rPr>
          <w:rFonts w:ascii="Calibri" w:hAnsi="Calibri" w:eastAsia="Calibri" w:cs="Calibri"/>
          <w:color w:val="000000" w:themeColor="text1"/>
        </w:rPr>
        <w:t xml:space="preserve"> </w:t>
      </w:r>
    </w:p>
    <w:p w:rsidRPr="00C419AA" w:rsidR="76429294" w:rsidP="00FF7578" w:rsidRDefault="76429294" w14:paraId="06059F41" w14:textId="7F9CA945">
      <w:pPr>
        <w:spacing w:after="0" w:line="276" w:lineRule="auto"/>
        <w:jc w:val="both"/>
        <w:rPr>
          <w:rFonts w:ascii="Calibri" w:hAnsi="Calibri" w:eastAsia="Calibri" w:cs="Calibri"/>
          <w:b/>
          <w:bCs/>
          <w:color w:val="000000" w:themeColor="text1"/>
        </w:rPr>
      </w:pPr>
      <w:r w:rsidRPr="00C419AA">
        <w:rPr>
          <w:rFonts w:ascii="Calibri" w:hAnsi="Calibri" w:eastAsia="Calibri" w:cs="Calibri"/>
          <w:b/>
          <w:bCs/>
          <w:color w:val="000000" w:themeColor="text1"/>
        </w:rPr>
        <w:t xml:space="preserve">1. </w:t>
      </w:r>
      <w:r w:rsidR="008E654C">
        <w:rPr>
          <w:rFonts w:ascii="Calibri" w:hAnsi="Calibri" w:eastAsia="Calibri" w:cs="Calibri"/>
          <w:b/>
          <w:bCs/>
          <w:color w:val="000000" w:themeColor="text1"/>
        </w:rPr>
        <w:t>Mentoring</w:t>
      </w:r>
    </w:p>
    <w:p w:rsidRPr="00C419AA" w:rsidR="00212CC9" w:rsidP="263D5F12" w:rsidRDefault="76429294" w14:paraId="14FFE430" w14:textId="13655DEF">
      <w:pPr>
        <w:pStyle w:val="Prrafodelista"/>
        <w:numPr>
          <w:ilvl w:val="0"/>
          <w:numId w:val="1"/>
        </w:numPr>
        <w:spacing w:after="0" w:line="276" w:lineRule="auto"/>
        <w:jc w:val="both"/>
        <w:rPr>
          <w:rFonts w:ascii="Calibri" w:hAnsi="Calibri" w:eastAsia="Calibri" w:cs="Calibri"/>
          <w:color w:val="000000" w:themeColor="text1"/>
        </w:rPr>
      </w:pPr>
      <w:r w:rsidRPr="263D5F12">
        <w:rPr>
          <w:rFonts w:ascii="Calibri" w:hAnsi="Calibri" w:eastAsia="Calibri" w:cs="Calibri"/>
          <w:color w:val="000000" w:themeColor="text1"/>
        </w:rPr>
        <w:t xml:space="preserve">Finnova </w:t>
      </w:r>
      <w:r w:rsidRPr="263D5F12" w:rsidR="008E654C">
        <w:rPr>
          <w:rFonts w:ascii="Calibri" w:hAnsi="Calibri" w:eastAsia="Calibri" w:cs="Calibri"/>
          <w:color w:val="000000" w:themeColor="text1"/>
        </w:rPr>
        <w:t>will provide mentoring, either through a videoconference or an in person meeting, on different European funding opportunities that may be suitable to turn the company’s proposal into a European project.</w:t>
      </w:r>
    </w:p>
    <w:p w:rsidRPr="00C419AA" w:rsidR="00AE75C8" w:rsidP="00AE75C8" w:rsidRDefault="00AE75C8" w14:paraId="673575C1" w14:textId="77777777">
      <w:pPr>
        <w:pStyle w:val="Prrafodelista"/>
        <w:spacing w:after="0" w:line="276" w:lineRule="auto"/>
        <w:jc w:val="both"/>
        <w:rPr>
          <w:rFonts w:ascii="Calibri" w:hAnsi="Calibri" w:eastAsia="Calibri" w:cs="Calibri"/>
          <w:color w:val="000000" w:themeColor="text1"/>
        </w:rPr>
      </w:pPr>
    </w:p>
    <w:p w:rsidRPr="00C419AA" w:rsidR="00212CC9" w:rsidP="008E654C" w:rsidRDefault="741BD5C7" w14:paraId="49A4419A" w14:textId="5B8F2B6B">
      <w:pPr>
        <w:spacing w:after="0" w:line="276" w:lineRule="auto"/>
        <w:rPr>
          <w:rFonts w:ascii="Calibri" w:hAnsi="Calibri" w:eastAsia="Calibri" w:cs="Calibri"/>
          <w:color w:val="000000" w:themeColor="text1"/>
        </w:rPr>
      </w:pPr>
      <w:r w:rsidRPr="00C419AA">
        <w:rPr>
          <w:rFonts w:ascii="Calibri" w:hAnsi="Calibri" w:eastAsia="Calibri" w:cs="Calibri"/>
          <w:i/>
          <w:iCs/>
          <w:color w:val="000000" w:themeColor="text1"/>
        </w:rPr>
        <w:t>*</w:t>
      </w:r>
      <w:r w:rsidR="008E654C">
        <w:rPr>
          <w:rFonts w:ascii="Calibri" w:hAnsi="Calibri" w:eastAsia="Calibri" w:cs="Calibri"/>
          <w:i/>
          <w:iCs/>
          <w:color w:val="000000" w:themeColor="text1"/>
        </w:rPr>
        <w:t>this mentoring does not include the writing of submission of the proposal</w:t>
      </w:r>
      <w:r w:rsidRPr="00C419AA" w:rsidR="4E8EB318">
        <w:rPr>
          <w:rFonts w:ascii="Calibri" w:hAnsi="Calibri" w:eastAsia="Calibri" w:cs="Calibri"/>
          <w:i/>
          <w:iCs/>
          <w:color w:val="000000" w:themeColor="text1"/>
        </w:rPr>
        <w:t>.</w:t>
      </w:r>
      <w:r w:rsidRPr="00C419AA">
        <w:br/>
      </w:r>
    </w:p>
    <w:p w:rsidR="008E654C" w:rsidP="00FF7578" w:rsidRDefault="008E654C" w14:paraId="284C63C3" w14:textId="77777777">
      <w:pPr>
        <w:spacing w:after="0" w:line="276" w:lineRule="auto"/>
        <w:jc w:val="both"/>
        <w:rPr>
          <w:rFonts w:ascii="Calibri" w:hAnsi="Calibri" w:eastAsia="Calibri" w:cs="Calibri"/>
          <w:b/>
          <w:bCs/>
          <w:color w:val="000000" w:themeColor="text1"/>
        </w:rPr>
      </w:pPr>
    </w:p>
    <w:p w:rsidR="008E654C" w:rsidP="00FF7578" w:rsidRDefault="76429294" w14:paraId="6324D9E4" w14:textId="5DF8AE87">
      <w:pPr>
        <w:spacing w:after="0" w:line="276" w:lineRule="auto"/>
        <w:jc w:val="both"/>
        <w:rPr>
          <w:rFonts w:ascii="Calibri" w:hAnsi="Calibri" w:eastAsia="Calibri" w:cs="Calibri"/>
          <w:b/>
          <w:bCs/>
          <w:color w:val="000000" w:themeColor="text1"/>
        </w:rPr>
      </w:pPr>
      <w:r w:rsidRPr="00C419AA">
        <w:rPr>
          <w:rFonts w:ascii="Calibri" w:hAnsi="Calibri" w:eastAsia="Calibri" w:cs="Calibri"/>
          <w:b/>
          <w:bCs/>
          <w:color w:val="000000" w:themeColor="text1"/>
        </w:rPr>
        <w:lastRenderedPageBreak/>
        <w:t xml:space="preserve">2. </w:t>
      </w:r>
      <w:r w:rsidR="008E654C">
        <w:rPr>
          <w:rFonts w:ascii="Calibri" w:hAnsi="Calibri" w:eastAsia="Calibri" w:cs="Calibri"/>
          <w:b/>
          <w:bCs/>
          <w:color w:val="000000" w:themeColor="text1"/>
        </w:rPr>
        <w:t>Training course on European funds</w:t>
      </w:r>
    </w:p>
    <w:p w:rsidRPr="00C419AA" w:rsidR="00212CC9" w:rsidP="00FF7578" w:rsidRDefault="76429294" w14:paraId="55F1386C" w14:textId="20AB3534">
      <w:pPr>
        <w:spacing w:after="0" w:line="276" w:lineRule="auto"/>
        <w:jc w:val="both"/>
        <w:rPr>
          <w:rFonts w:ascii="Calibri" w:hAnsi="Calibri" w:eastAsia="Calibri" w:cs="Calibri"/>
          <w:color w:val="000000" w:themeColor="text1"/>
        </w:rPr>
      </w:pPr>
      <w:r w:rsidRPr="00C419AA">
        <w:rPr>
          <w:rFonts w:ascii="Calibri" w:hAnsi="Calibri" w:eastAsia="Calibri" w:cs="Calibri"/>
          <w:b/>
          <w:bCs/>
          <w:color w:val="000000" w:themeColor="text1"/>
        </w:rPr>
        <w:t xml:space="preserve"> </w:t>
      </w:r>
      <w:r w:rsidRPr="00C419AA">
        <w:rPr>
          <w:rFonts w:ascii="Calibri" w:hAnsi="Calibri" w:eastAsia="Calibri" w:cs="Calibri"/>
          <w:color w:val="000000" w:themeColor="text1"/>
        </w:rPr>
        <w:t xml:space="preserve"> </w:t>
      </w:r>
    </w:p>
    <w:p w:rsidR="00212CC9" w:rsidP="263D5F12" w:rsidRDefault="76429294" w14:paraId="2481D374" w14:textId="3640B5DE">
      <w:pPr>
        <w:pStyle w:val="Prrafodelista"/>
        <w:numPr>
          <w:ilvl w:val="0"/>
          <w:numId w:val="9"/>
        </w:numPr>
        <w:spacing w:after="0" w:line="276" w:lineRule="auto"/>
        <w:jc w:val="both"/>
        <w:rPr>
          <w:rFonts w:ascii="Calibri" w:hAnsi="Calibri" w:eastAsia="Calibri" w:cs="Calibri"/>
          <w:color w:val="000000" w:themeColor="text1"/>
        </w:rPr>
      </w:pPr>
      <w:r w:rsidRPr="263D5F12">
        <w:rPr>
          <w:rFonts w:ascii="Calibri" w:hAnsi="Calibri" w:eastAsia="Calibri" w:cs="Calibri"/>
          <w:color w:val="000000" w:themeColor="text1"/>
        </w:rPr>
        <w:t xml:space="preserve">Finnova </w:t>
      </w:r>
      <w:r w:rsidRPr="263D5F12" w:rsidR="008E654C">
        <w:rPr>
          <w:rFonts w:ascii="Calibri" w:hAnsi="Calibri" w:eastAsia="Calibri" w:cs="Calibri"/>
          <w:color w:val="000000" w:themeColor="text1"/>
        </w:rPr>
        <w:t>will grant the company access to an online course on European funding through the EU- Training Platform</w:t>
      </w:r>
    </w:p>
    <w:p w:rsidRPr="008E654C" w:rsidR="008E654C" w:rsidP="008E654C" w:rsidRDefault="008E654C" w14:paraId="3B64DFDC" w14:textId="056E0631">
      <w:pPr>
        <w:pStyle w:val="Prrafodelista"/>
        <w:spacing w:after="0" w:line="276" w:lineRule="auto"/>
        <w:jc w:val="both"/>
        <w:rPr>
          <w:rFonts w:ascii="Calibri" w:hAnsi="Calibri" w:eastAsia="Calibri" w:cs="Calibri"/>
          <w:i/>
          <w:iCs/>
          <w:color w:val="000000" w:themeColor="text1"/>
        </w:rPr>
      </w:pPr>
      <w:r>
        <w:rPr>
          <w:rFonts w:ascii="Calibri" w:hAnsi="Calibri" w:eastAsia="Calibri" w:cs="Calibri"/>
          <w:color w:val="000000" w:themeColor="text1"/>
        </w:rPr>
        <w:t>(</w:t>
      </w:r>
      <w:r w:rsidRPr="008E654C">
        <w:rPr>
          <w:rFonts w:ascii="Calibri" w:hAnsi="Calibri" w:eastAsia="Calibri" w:cs="Calibri"/>
          <w:i/>
          <w:iCs/>
          <w:color w:val="000000" w:themeColor="text1"/>
        </w:rPr>
        <w:t>License currently valued at 400€)</w:t>
      </w:r>
    </w:p>
    <w:p w:rsidRPr="00C419AA" w:rsidR="00212CC9" w:rsidP="00FF7578" w:rsidRDefault="76429294" w14:paraId="67866EEA" w14:textId="7B4CD2CD">
      <w:pPr>
        <w:spacing w:after="0" w:line="276" w:lineRule="auto"/>
        <w:jc w:val="both"/>
        <w:rPr>
          <w:rFonts w:ascii="Calibri" w:hAnsi="Calibri" w:eastAsia="Calibri" w:cs="Calibri"/>
          <w:color w:val="000000" w:themeColor="text1"/>
        </w:rPr>
      </w:pPr>
      <w:r w:rsidRPr="00C419AA">
        <w:rPr>
          <w:rFonts w:ascii="Calibri" w:hAnsi="Calibri" w:eastAsia="Calibri" w:cs="Calibri"/>
          <w:color w:val="000000" w:themeColor="text1"/>
        </w:rPr>
        <w:t xml:space="preserve"> </w:t>
      </w:r>
    </w:p>
    <w:p w:rsidRPr="00C419AA" w:rsidR="00212CC9" w:rsidP="00FF7578" w:rsidRDefault="76429294" w14:paraId="0C15CBEC" w14:textId="474ACB77">
      <w:pPr>
        <w:spacing w:after="0" w:line="276" w:lineRule="auto"/>
        <w:jc w:val="both"/>
        <w:rPr>
          <w:rFonts w:ascii="Calibri" w:hAnsi="Calibri" w:eastAsia="Calibri" w:cs="Calibri"/>
          <w:color w:val="000000" w:themeColor="text1"/>
        </w:rPr>
      </w:pPr>
      <w:r w:rsidRPr="00C419AA">
        <w:rPr>
          <w:rFonts w:ascii="Calibri" w:hAnsi="Calibri" w:eastAsia="Calibri" w:cs="Calibri"/>
          <w:b/>
          <w:bCs/>
          <w:color w:val="000000" w:themeColor="text1"/>
        </w:rPr>
        <w:t xml:space="preserve">3. </w:t>
      </w:r>
      <w:r w:rsidR="008E654C">
        <w:rPr>
          <w:rFonts w:ascii="Calibri" w:hAnsi="Calibri" w:eastAsia="Calibri" w:cs="Calibri"/>
          <w:b/>
          <w:bCs/>
          <w:color w:val="000000" w:themeColor="text1"/>
        </w:rPr>
        <w:t xml:space="preserve">Visibility </w:t>
      </w:r>
      <w:r w:rsidRPr="00C419AA">
        <w:rPr>
          <w:rFonts w:ascii="Calibri" w:hAnsi="Calibri" w:eastAsia="Calibri" w:cs="Calibri"/>
          <w:b/>
          <w:bCs/>
          <w:color w:val="000000" w:themeColor="text1"/>
        </w:rPr>
        <w:t xml:space="preserve"> </w:t>
      </w:r>
      <w:r w:rsidRPr="00C419AA">
        <w:rPr>
          <w:rFonts w:ascii="Calibri" w:hAnsi="Calibri" w:eastAsia="Calibri" w:cs="Calibri"/>
          <w:color w:val="000000" w:themeColor="text1"/>
        </w:rPr>
        <w:t xml:space="preserve"> </w:t>
      </w:r>
    </w:p>
    <w:p w:rsidR="00212CC9" w:rsidP="263D5F12" w:rsidRDefault="76429294" w14:paraId="4A061702" w14:textId="6632F9EA">
      <w:pPr>
        <w:pStyle w:val="Prrafodelista"/>
        <w:numPr>
          <w:ilvl w:val="0"/>
          <w:numId w:val="9"/>
        </w:numPr>
        <w:spacing w:after="0" w:line="276" w:lineRule="auto"/>
        <w:jc w:val="both"/>
        <w:rPr>
          <w:rFonts w:ascii="Calibri" w:hAnsi="Calibri" w:eastAsia="Calibri" w:cs="Calibri"/>
          <w:color w:val="000000" w:themeColor="text1"/>
        </w:rPr>
      </w:pPr>
      <w:r w:rsidRPr="47C0A201" w:rsidR="76429294">
        <w:rPr>
          <w:rFonts w:ascii="Calibri" w:hAnsi="Calibri" w:eastAsia="Calibri" w:cs="Calibri"/>
          <w:color w:val="000000" w:themeColor="text1" w:themeTint="FF" w:themeShade="FF"/>
        </w:rPr>
        <w:t>Finnova</w:t>
      </w:r>
      <w:r w:rsidRPr="47C0A201" w:rsidR="76429294">
        <w:rPr>
          <w:rFonts w:ascii="Calibri" w:hAnsi="Calibri" w:eastAsia="Calibri" w:cs="Calibri"/>
          <w:color w:val="000000" w:themeColor="text1" w:themeTint="FF" w:themeShade="FF"/>
        </w:rPr>
        <w:t xml:space="preserve"> </w:t>
      </w:r>
      <w:r w:rsidRPr="47C0A201" w:rsidR="008E654C">
        <w:rPr>
          <w:rFonts w:ascii="Calibri" w:hAnsi="Calibri" w:eastAsia="Calibri" w:cs="Calibri"/>
          <w:color w:val="000000" w:themeColor="text1" w:themeTint="FF" w:themeShade="FF"/>
        </w:rPr>
        <w:t>will promote the project through its social media channels and other available media platforms</w:t>
      </w:r>
      <w:r w:rsidRPr="47C0A201" w:rsidR="002874A6">
        <w:rPr>
          <w:rFonts w:ascii="Calibri" w:hAnsi="Calibri" w:eastAsia="Calibri" w:cs="Calibri"/>
          <w:color w:val="000000" w:themeColor="text1" w:themeTint="FF" w:themeShade="FF"/>
        </w:rPr>
        <w:t>.</w:t>
      </w:r>
    </w:p>
    <w:p w:rsidRPr="002874A6" w:rsidR="002874A6" w:rsidP="47C0A201" w:rsidRDefault="002874A6" w14:paraId="618B19FC" w14:textId="2EDF3E49">
      <w:pPr>
        <w:pStyle w:val="Normal"/>
        <w:spacing w:after="0" w:line="276" w:lineRule="auto"/>
        <w:jc w:val="both"/>
        <w:rPr>
          <w:rFonts w:ascii="Calibri" w:hAnsi="Calibri" w:eastAsia="Calibri" w:cs="Calibri"/>
          <w:color w:val="000000" w:themeColor="text1" w:themeTint="FF" w:themeShade="FF"/>
          <w:sz w:val="22"/>
          <w:szCs w:val="22"/>
        </w:rPr>
      </w:pPr>
      <w:r w:rsidRPr="47C0A201" w:rsidR="47C0A201">
        <w:rPr>
          <w:rFonts w:ascii="Calibri" w:hAnsi="Calibri" w:eastAsia="Calibri" w:cs="Calibri"/>
          <w:b w:val="1"/>
          <w:bCs w:val="1"/>
          <w:color w:val="000000" w:themeColor="text1" w:themeTint="FF" w:themeShade="FF"/>
          <w:sz w:val="22"/>
          <w:szCs w:val="22"/>
        </w:rPr>
        <w:t>4.</w:t>
      </w:r>
      <w:r w:rsidRPr="47C0A201" w:rsidR="47C0A201">
        <w:rPr>
          <w:rFonts w:ascii="Calibri" w:hAnsi="Calibri" w:eastAsia="Calibri" w:cs="Calibri"/>
          <w:color w:val="000000" w:themeColor="text1" w:themeTint="FF" w:themeShade="FF"/>
          <w:sz w:val="22"/>
          <w:szCs w:val="22"/>
        </w:rPr>
        <w:t xml:space="preserve"> </w:t>
      </w:r>
      <w:r w:rsidRPr="47C0A201" w:rsidR="71E4A1CD">
        <w:rPr>
          <w:rFonts w:ascii="Calibri" w:hAnsi="Calibri" w:eastAsia="Calibri" w:cs="Calibri"/>
          <w:b w:val="1"/>
          <w:bCs w:val="1"/>
          <w:color w:val="000000" w:themeColor="text1" w:themeTint="FF" w:themeShade="FF"/>
          <w:sz w:val="22"/>
          <w:szCs w:val="22"/>
        </w:rPr>
        <w:t>In</w:t>
      </w:r>
      <w:r w:rsidRPr="47C0A201" w:rsidR="71E4A1CD">
        <w:rPr>
          <w:rFonts w:ascii="Calibri" w:hAnsi="Calibri" w:eastAsia="Calibri" w:cs="Calibri"/>
          <w:b w:val="1"/>
          <w:bCs w:val="1"/>
          <w:color w:val="000000" w:themeColor="text1" w:themeTint="FF" w:themeShade="FF"/>
          <w:sz w:val="22"/>
          <w:szCs w:val="22"/>
        </w:rPr>
        <w:t xml:space="preserve">vitation to participate </w:t>
      </w:r>
    </w:p>
    <w:p w:rsidRPr="002874A6" w:rsidR="002874A6" w:rsidP="47C0A201" w:rsidRDefault="002874A6" w14:paraId="441CA09A" w14:textId="1DFF7121">
      <w:pPr>
        <w:pStyle w:val="Prrafodelista"/>
        <w:numPr>
          <w:ilvl w:val="0"/>
          <w:numId w:val="15"/>
        </w:numPr>
        <w:spacing w:after="0" w:line="276" w:lineRule="auto"/>
        <w:jc w:val="both"/>
        <w:rPr>
          <w:noProof w:val="0"/>
          <w:lang w:val="en-US"/>
        </w:rPr>
      </w:pPr>
      <w:r w:rsidRPr="47C0A201" w:rsidR="71E4A1CD">
        <w:rPr>
          <w:rFonts w:ascii="Calibri" w:hAnsi="Calibri" w:eastAsia="Calibri" w:cs="Calibri"/>
          <w:b w:val="0"/>
          <w:bCs w:val="0"/>
          <w:color w:val="000000" w:themeColor="text1" w:themeTint="FF" w:themeShade="FF"/>
          <w:sz w:val="22"/>
          <w:szCs w:val="22"/>
          <w:lang w:val="en-US"/>
        </w:rPr>
        <w:t xml:space="preserve">The winners will be invited to </w:t>
      </w:r>
      <w:r w:rsidRPr="47C0A201" w:rsidR="71E4A1CD">
        <w:rPr>
          <w:rFonts w:ascii="Calibri" w:hAnsi="Calibri" w:eastAsia="Calibri" w:cs="Calibri"/>
          <w:b w:val="0"/>
          <w:bCs w:val="0"/>
          <w:color w:val="000000" w:themeColor="text1" w:themeTint="FF" w:themeShade="FF"/>
          <w:sz w:val="22"/>
          <w:szCs w:val="22"/>
          <w:lang w:val="en-US"/>
        </w:rPr>
        <w:t>participate</w:t>
      </w:r>
      <w:r w:rsidRPr="47C0A201" w:rsidR="71E4A1CD">
        <w:rPr>
          <w:rFonts w:ascii="Calibri" w:hAnsi="Calibri" w:eastAsia="Calibri" w:cs="Calibri"/>
          <w:b w:val="0"/>
          <w:bCs w:val="0"/>
          <w:color w:val="000000" w:themeColor="text1" w:themeTint="FF" w:themeShade="FF"/>
          <w:sz w:val="22"/>
          <w:szCs w:val="22"/>
          <w:lang w:val="en-US"/>
        </w:rPr>
        <w:t xml:space="preserve"> in the first </w:t>
      </w:r>
      <w:r w:rsidRPr="47C0A201" w:rsidR="6DE64242">
        <w:rPr>
          <w:rFonts w:ascii="Calibri" w:hAnsi="Calibri" w:eastAsia="Calibri" w:cs="Calibri"/>
          <w:b w:val="0"/>
          <w:bCs w:val="0"/>
          <w:color w:val="000000" w:themeColor="text1" w:themeTint="FF" w:themeShade="FF"/>
          <w:sz w:val="22"/>
          <w:szCs w:val="22"/>
          <w:lang w:val="en-US"/>
        </w:rPr>
        <w:t>Glocal</w:t>
      </w:r>
      <w:r w:rsidRPr="47C0A201" w:rsidR="6DE64242">
        <w:rPr>
          <w:rFonts w:ascii="Calibri" w:hAnsi="Calibri" w:eastAsia="Calibri" w:cs="Calibri"/>
          <w:b w:val="0"/>
          <w:bCs w:val="0"/>
          <w:color w:val="000000" w:themeColor="text1" w:themeTint="FF" w:themeShade="FF"/>
          <w:sz w:val="22"/>
          <w:szCs w:val="22"/>
          <w:lang w:val="en-US"/>
        </w:rPr>
        <w:t xml:space="preserve"> circular economy Summit – NOVA NEXT SUMMIT in Ibagué, Colombia del 21 al 23 de </w:t>
      </w:r>
      <w:r w:rsidRPr="47C0A201" w:rsidR="6DE64242">
        <w:rPr>
          <w:rFonts w:ascii="Calibri" w:hAnsi="Calibri" w:eastAsia="Calibri" w:cs="Calibri"/>
          <w:b w:val="0"/>
          <w:bCs w:val="0"/>
          <w:color w:val="000000" w:themeColor="text1" w:themeTint="FF" w:themeShade="FF"/>
          <w:sz w:val="22"/>
          <w:szCs w:val="22"/>
          <w:lang w:val="en-US"/>
        </w:rPr>
        <w:t>abril</w:t>
      </w:r>
      <w:r w:rsidRPr="47C0A201" w:rsidR="6DE64242">
        <w:rPr>
          <w:rFonts w:ascii="Calibri" w:hAnsi="Calibri" w:eastAsia="Calibri" w:cs="Calibri"/>
          <w:b w:val="0"/>
          <w:bCs w:val="0"/>
          <w:color w:val="000000" w:themeColor="text1" w:themeTint="FF" w:themeShade="FF"/>
          <w:sz w:val="22"/>
          <w:szCs w:val="22"/>
          <w:lang w:val="en-US"/>
        </w:rPr>
        <w:t xml:space="preserve"> de 2026</w:t>
      </w:r>
      <w:r w:rsidRPr="47C0A201" w:rsidR="3D5C7A7F">
        <w:rPr>
          <w:rFonts w:ascii="Calibri" w:hAnsi="Calibri" w:eastAsia="Calibri" w:cs="Calibri"/>
          <w:b w:val="0"/>
          <w:bCs w:val="0"/>
          <w:color w:val="000000" w:themeColor="text1" w:themeTint="FF" w:themeShade="FF"/>
          <w:sz w:val="22"/>
          <w:szCs w:val="22"/>
          <w:lang w:val="en-US"/>
        </w:rPr>
        <w:t xml:space="preserve">. </w:t>
      </w:r>
      <w:r w:rsidRPr="47C0A201" w:rsidR="3D5C7A7F">
        <w:rPr>
          <w:noProof w:val="0"/>
          <w:lang w:val="en-US"/>
        </w:rPr>
        <w:t xml:space="preserve">The company responsible for travel and accommodation </w:t>
      </w:r>
      <w:r w:rsidRPr="47C0A201" w:rsidR="3D5C7A7F">
        <w:rPr>
          <w:noProof w:val="0"/>
          <w:lang w:val="en-US"/>
        </w:rPr>
        <w:t>logistics</w:t>
      </w:r>
      <w:r w:rsidRPr="47C0A201" w:rsidR="3D5C7A7F">
        <w:rPr>
          <w:noProof w:val="0"/>
          <w:lang w:val="en-US"/>
        </w:rPr>
        <w:t xml:space="preserve"> will contact each of the winners to coordinate the details.</w:t>
      </w:r>
    </w:p>
    <w:p w:rsidR="47C0A201" w:rsidP="47C0A201" w:rsidRDefault="47C0A201" w14:paraId="6C29317E" w14:textId="04B086C2">
      <w:pPr>
        <w:pStyle w:val="Prrafodelista"/>
        <w:spacing w:after="0" w:line="276" w:lineRule="auto"/>
        <w:ind w:left="720"/>
        <w:jc w:val="both"/>
        <w:rPr>
          <w:noProof w:val="0"/>
          <w:lang w:val="en-US"/>
        </w:rPr>
      </w:pPr>
    </w:p>
    <w:p w:rsidRPr="00C419AA" w:rsidR="00212CC9" w:rsidP="00FF7578" w:rsidRDefault="002874A6" w14:paraId="0BFED1ED" w14:textId="77E1EE0F">
      <w:pPr>
        <w:pStyle w:val="Ttulo2"/>
        <w:spacing w:line="276" w:lineRule="auto"/>
        <w:rPr>
          <w:rStyle w:val="normaltextrun"/>
        </w:rPr>
      </w:pPr>
      <w:bookmarkStart w:name="_Toc204855564" w:id="13"/>
      <w:r>
        <w:rPr>
          <w:rStyle w:val="normaltextrun"/>
        </w:rPr>
        <w:t>IMPLEMENTATION TIMELINE</w:t>
      </w:r>
      <w:r w:rsidRPr="00C419AA" w:rsidR="76429294">
        <w:rPr>
          <w:rStyle w:val="normaltextrun"/>
        </w:rPr>
        <w:t>:</w:t>
      </w:r>
      <w:bookmarkEnd w:id="13"/>
    </w:p>
    <w:p w:rsidRPr="00C419AA" w:rsidR="00212CC9" w:rsidP="00FF7578" w:rsidRDefault="00212CC9" w14:paraId="34C55BFF" w14:textId="15EAC908">
      <w:pPr>
        <w:spacing w:after="0" w:line="276" w:lineRule="auto"/>
        <w:ind w:left="720" w:right="105"/>
        <w:jc w:val="both"/>
        <w:rPr>
          <w:rFonts w:ascii="Calibri" w:hAnsi="Calibri" w:eastAsia="Calibri" w:cs="Calibri"/>
          <w:color w:val="000000" w:themeColor="text1"/>
        </w:rPr>
      </w:pPr>
    </w:p>
    <w:p w:rsidRPr="00DF0384" w:rsidR="002874A6" w:rsidP="0038179F" w:rsidRDefault="002874A6" w14:paraId="569018AA" w14:textId="77777777">
      <w:pPr>
        <w:pStyle w:val="Prrafodelista"/>
        <w:numPr>
          <w:ilvl w:val="0"/>
          <w:numId w:val="9"/>
        </w:numPr>
        <w:spacing w:line="276" w:lineRule="auto"/>
        <w:jc w:val="both"/>
        <w:rPr>
          <w:rFonts w:ascii="Calibri" w:hAnsi="Calibri" w:eastAsia="Calibri" w:cs="Calibri"/>
          <w:color w:val="000000" w:themeColor="text1"/>
        </w:rPr>
      </w:pPr>
      <w:r w:rsidRPr="00DF0384">
        <w:rPr>
          <w:rFonts w:ascii="Calibri" w:hAnsi="Calibri" w:eastAsia="Calibri" w:cs="Calibri"/>
          <w:b/>
          <w:bCs/>
          <w:color w:val="000000" w:themeColor="text1"/>
        </w:rPr>
        <w:t>Deadline for application submission:</w:t>
      </w:r>
      <w:r w:rsidRPr="00DF0384">
        <w:rPr>
          <w:rFonts w:ascii="Calibri" w:hAnsi="Calibri" w:eastAsia="Calibri" w:cs="Calibri"/>
          <w:color w:val="000000" w:themeColor="text1"/>
        </w:rPr>
        <w:t xml:space="preserve"> Wednesday, October 1st, 2025, at 11:59 p.m. CEST</w:t>
      </w:r>
    </w:p>
    <w:p w:rsidRPr="002874A6" w:rsidR="002874A6" w:rsidP="47C0A201" w:rsidRDefault="002874A6" w14:paraId="7856E8B1" w14:textId="1F175A7D">
      <w:pPr>
        <w:pStyle w:val="Prrafodelista"/>
        <w:numPr>
          <w:ilvl w:val="0"/>
          <w:numId w:val="9"/>
        </w:numPr>
        <w:suppressLineNumbers w:val="0"/>
        <w:bidi w:val="0"/>
        <w:spacing w:before="0" w:beforeAutospacing="off" w:after="160" w:afterAutospacing="off" w:line="276" w:lineRule="auto"/>
        <w:ind w:left="720" w:right="0" w:hanging="360"/>
        <w:jc w:val="both"/>
        <w:rPr>
          <w:rFonts w:ascii="Calibri" w:hAnsi="Calibri" w:eastAsia="Calibri" w:cs="Calibri"/>
          <w:color w:val="000000" w:themeColor="text1" w:themeTint="FF" w:themeShade="FF"/>
          <w:lang w:val="en-US"/>
        </w:rPr>
      </w:pPr>
      <w:r w:rsidRPr="47C0A201" w:rsidR="002874A6">
        <w:rPr>
          <w:rFonts w:ascii="Calibri" w:hAnsi="Calibri" w:eastAsia="Calibri" w:cs="Calibri"/>
          <w:b w:val="1"/>
          <w:bCs w:val="1"/>
          <w:color w:val="000000" w:themeColor="text1" w:themeTint="FF" w:themeShade="FF"/>
          <w:lang w:val="en-US"/>
        </w:rPr>
        <w:t>Award ceremony for winning startups</w:t>
      </w:r>
      <w:r w:rsidRPr="47C0A201" w:rsidR="483E3D66">
        <w:rPr>
          <w:rFonts w:ascii="Calibri" w:hAnsi="Calibri" w:eastAsia="Calibri" w:cs="Calibri"/>
          <w:b w:val="1"/>
          <w:bCs w:val="1"/>
          <w:color w:val="000000" w:themeColor="text1" w:themeTint="FF" w:themeShade="FF"/>
          <w:lang w:val="en-US"/>
        </w:rPr>
        <w:t>.</w:t>
      </w:r>
    </w:p>
    <w:p w:rsidRPr="002874A6" w:rsidR="002874A6" w:rsidP="47C0A201" w:rsidRDefault="002874A6" w14:paraId="2410BFF0" w14:textId="0B86C117">
      <w:pPr>
        <w:pStyle w:val="Prrafodelista"/>
        <w:numPr>
          <w:ilvl w:val="1"/>
          <w:numId w:val="9"/>
        </w:numPr>
        <w:suppressLineNumbers w:val="0"/>
        <w:bidi w:val="0"/>
        <w:spacing w:before="0" w:beforeAutospacing="off" w:after="160" w:afterAutospacing="off" w:line="276" w:lineRule="auto"/>
        <w:ind w:right="0"/>
        <w:jc w:val="both"/>
        <w:rPr>
          <w:rFonts w:ascii="Calibri" w:hAnsi="Calibri" w:eastAsia="Calibri" w:cs="Calibri"/>
          <w:color w:val="000000" w:themeColor="text1" w:themeTint="FF" w:themeShade="FF"/>
          <w:lang w:val="en-US"/>
        </w:rPr>
      </w:pPr>
      <w:r w:rsidRPr="47C0A201" w:rsidR="201CE183">
        <w:rPr>
          <w:rFonts w:ascii="Calibri" w:hAnsi="Calibri" w:eastAsia="Calibri" w:cs="Calibri"/>
          <w:color w:val="000000" w:themeColor="text1" w:themeTint="FF" w:themeShade="FF"/>
          <w:lang w:val="en-US"/>
        </w:rPr>
        <w:t xml:space="preserve">The prizes will be given in two </w:t>
      </w:r>
      <w:r w:rsidRPr="47C0A201" w:rsidR="50EC03A4">
        <w:rPr>
          <w:rFonts w:ascii="Calibri" w:hAnsi="Calibri" w:eastAsia="Calibri" w:cs="Calibri"/>
          <w:color w:val="000000" w:themeColor="text1" w:themeTint="FF" w:themeShade="FF"/>
          <w:lang w:val="en-US"/>
        </w:rPr>
        <w:t>different stages</w:t>
      </w:r>
      <w:r w:rsidRPr="47C0A201" w:rsidR="6B425E9F">
        <w:rPr>
          <w:rFonts w:ascii="Calibri" w:hAnsi="Calibri" w:eastAsia="Calibri" w:cs="Calibri"/>
          <w:color w:val="000000" w:themeColor="text1" w:themeTint="FF" w:themeShade="FF"/>
          <w:lang w:val="en-US"/>
        </w:rPr>
        <w:t>:</w:t>
      </w:r>
    </w:p>
    <w:p w:rsidRPr="002874A6" w:rsidR="002874A6" w:rsidP="47C0A201" w:rsidRDefault="002874A6" w14:paraId="206F0DEE" w14:textId="3CDD3B26">
      <w:pPr>
        <w:pStyle w:val="Prrafodelista"/>
        <w:numPr>
          <w:ilvl w:val="2"/>
          <w:numId w:val="9"/>
        </w:numPr>
        <w:suppressLineNumbers w:val="0"/>
        <w:bidi w:val="0"/>
        <w:spacing w:before="0" w:beforeAutospacing="off" w:after="160" w:afterAutospacing="off" w:line="276"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47C0A201" w:rsidR="50EC03A4">
        <w:rPr>
          <w:rFonts w:ascii="Calibri" w:hAnsi="Calibri" w:eastAsia="Calibri" w:cs="Calibri" w:asciiTheme="minorAscii" w:hAnsiTheme="minorAscii" w:eastAsiaTheme="minorAscii" w:cstheme="minorAscii"/>
          <w:color w:val="000000" w:themeColor="text1" w:themeTint="FF" w:themeShade="FF"/>
          <w:lang w:val="en-US"/>
        </w:rPr>
        <w:t xml:space="preserve">Firstly, a semifinal will be held online during the </w:t>
      </w:r>
      <w:r w:rsidRPr="47C0A201" w:rsidR="7F6CCA2E">
        <w:rPr>
          <w:rFonts w:ascii="Calibri" w:hAnsi="Calibri" w:eastAsia="Calibri" w:cs="Calibri" w:asciiTheme="minorAscii" w:hAnsiTheme="minorAscii" w:eastAsiaTheme="minorAscii" w:cstheme="minorAscii"/>
          <w:color w:val="000000" w:themeColor="text1" w:themeTint="FF" w:themeShade="FF"/>
          <w:lang w:val="en-US"/>
        </w:rPr>
        <w:t>1</w:t>
      </w:r>
      <w:r w:rsidRPr="47C0A201" w:rsidR="7F6CCA2E">
        <w:rPr>
          <w:rFonts w:ascii="Calibri" w:hAnsi="Calibri" w:eastAsia="Calibri" w:cs="Calibri" w:asciiTheme="minorAscii" w:hAnsiTheme="minorAscii" w:eastAsiaTheme="minorAscii" w:cstheme="minorAscii"/>
          <w:color w:val="000000" w:themeColor="text1" w:themeTint="FF" w:themeShade="FF"/>
          <w:vertAlign w:val="superscript"/>
          <w:lang w:val="en-US"/>
        </w:rPr>
        <w:t>st</w:t>
      </w:r>
      <w:r w:rsidRPr="47C0A201" w:rsidR="7F6CCA2E">
        <w:rPr>
          <w:rFonts w:ascii="Calibri" w:hAnsi="Calibri" w:eastAsia="Calibri" w:cs="Calibri" w:asciiTheme="minorAscii" w:hAnsiTheme="minorAscii" w:eastAsiaTheme="minorAscii" w:cstheme="minorAscii"/>
          <w:color w:val="000000" w:themeColor="text1" w:themeTint="FF" w:themeShade="FF"/>
          <w:lang w:val="en-US"/>
        </w:rPr>
        <w:t xml:space="preserve"> International Circular Economy </w:t>
      </w:r>
      <w:r w:rsidRPr="47C0A201" w:rsidR="1769C67F">
        <w:rPr>
          <w:rFonts w:ascii="Calibri" w:hAnsi="Calibri" w:eastAsia="Calibri" w:cs="Calibri" w:asciiTheme="minorAscii" w:hAnsiTheme="minorAscii" w:eastAsiaTheme="minorAscii" w:cstheme="minorAscii"/>
          <w:color w:val="000000" w:themeColor="text1" w:themeTint="FF" w:themeShade="FF"/>
          <w:lang w:val="en-US"/>
        </w:rPr>
        <w:t>Pre-</w:t>
      </w:r>
      <w:r w:rsidRPr="47C0A201" w:rsidR="7F6CCA2E">
        <w:rPr>
          <w:rFonts w:ascii="Calibri" w:hAnsi="Calibri" w:eastAsia="Calibri" w:cs="Calibri" w:asciiTheme="minorAscii" w:hAnsiTheme="minorAscii" w:eastAsiaTheme="minorAscii" w:cstheme="minorAscii"/>
          <w:color w:val="000000" w:themeColor="text1" w:themeTint="FF" w:themeShade="FF"/>
          <w:lang w:val="en-US"/>
        </w:rPr>
        <w:t>Summit- Red Nova Summit</w:t>
      </w:r>
      <w:r w:rsidRPr="47C0A201" w:rsidR="00AD30BB">
        <w:rPr>
          <w:rFonts w:ascii="Calibri" w:hAnsi="Calibri" w:eastAsia="Calibri" w:cs="Calibri" w:asciiTheme="minorAscii" w:hAnsiTheme="minorAscii" w:eastAsiaTheme="minorAscii" w:cstheme="minorAscii"/>
          <w:color w:val="000000" w:themeColor="text1" w:themeTint="FF" w:themeShade="FF"/>
          <w:lang w:val="en-US"/>
        </w:rPr>
        <w:t xml:space="preserve"> in which the selected projects will do an elevator pitch</w:t>
      </w:r>
      <w:r w:rsidRPr="47C0A201" w:rsidR="01B663BF">
        <w:rPr>
          <w:rFonts w:ascii="Calibri" w:hAnsi="Calibri" w:eastAsia="Calibri" w:cs="Calibri" w:asciiTheme="minorAscii" w:hAnsiTheme="minorAscii" w:eastAsiaTheme="minorAscii" w:cstheme="minorAscii"/>
          <w:color w:val="000000" w:themeColor="text1" w:themeTint="FF" w:themeShade="FF"/>
          <w:lang w:val="en-US"/>
        </w:rPr>
        <w:t xml:space="preserve">. </w:t>
      </w:r>
      <w:r w:rsidRPr="47C0A201" w:rsidR="0A0D10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From Tuesday, November 4th to Thursday, November 6th, 2025</w:t>
      </w:r>
    </w:p>
    <w:p w:rsidRPr="002874A6" w:rsidR="002874A6" w:rsidP="47C0A201" w:rsidRDefault="002874A6" w14:paraId="26F55E68" w14:textId="0923538A">
      <w:pPr>
        <w:pStyle w:val="Prrafodelista"/>
        <w:numPr>
          <w:ilvl w:val="2"/>
          <w:numId w:val="9"/>
        </w:numPr>
        <w:suppressLineNumbers w:val="0"/>
        <w:bidi w:val="0"/>
        <w:spacing w:before="0" w:beforeAutospacing="off" w:after="160" w:afterAutospacing="off" w:line="276" w:lineRule="auto"/>
        <w:ind w:right="0"/>
        <w:jc w:val="both"/>
        <w:rPr>
          <w:rFonts w:ascii="Calibri" w:hAnsi="Calibri" w:eastAsia="Calibri" w:cs="Calibri"/>
          <w:color w:val="000000" w:themeColor="text1" w:themeTint="FF" w:themeShade="FF"/>
          <w:lang w:val="en-US"/>
        </w:rPr>
      </w:pPr>
      <w:r w:rsidRPr="47C0A201" w:rsidR="53CEBDA7">
        <w:rPr>
          <w:rFonts w:ascii="Calibri" w:hAnsi="Calibri" w:eastAsia="Calibri" w:cs="Calibri"/>
          <w:color w:val="000000" w:themeColor="text1" w:themeTint="FF" w:themeShade="FF"/>
          <w:lang w:val="en-US"/>
        </w:rPr>
        <w:t>The final will take place</w:t>
      </w:r>
      <w:r w:rsidRPr="47C0A201" w:rsidR="3482B71B">
        <w:rPr>
          <w:rFonts w:ascii="Calibri" w:hAnsi="Calibri" w:eastAsia="Calibri" w:cs="Calibri"/>
          <w:color w:val="000000" w:themeColor="text1" w:themeTint="FF" w:themeShade="FF"/>
          <w:lang w:val="en-US"/>
        </w:rPr>
        <w:t xml:space="preserve"> in person</w:t>
      </w:r>
      <w:r w:rsidRPr="47C0A201" w:rsidR="21940F07">
        <w:rPr>
          <w:rFonts w:ascii="Calibri" w:hAnsi="Calibri" w:eastAsia="Calibri" w:cs="Calibri"/>
          <w:color w:val="000000" w:themeColor="text1" w:themeTint="FF" w:themeShade="FF"/>
          <w:lang w:val="en-US"/>
        </w:rPr>
        <w:t>,</w:t>
      </w:r>
      <w:r w:rsidRPr="47C0A201" w:rsidR="3482B71B">
        <w:rPr>
          <w:rFonts w:ascii="Calibri" w:hAnsi="Calibri" w:eastAsia="Calibri" w:cs="Calibri"/>
          <w:color w:val="000000" w:themeColor="text1" w:themeTint="FF" w:themeShade="FF"/>
          <w:lang w:val="en-US"/>
        </w:rPr>
        <w:t xml:space="preserve"> from April 21</w:t>
      </w:r>
      <w:r w:rsidRPr="47C0A201" w:rsidR="3482B71B">
        <w:rPr>
          <w:rFonts w:ascii="Calibri" w:hAnsi="Calibri" w:eastAsia="Calibri" w:cs="Calibri"/>
          <w:color w:val="000000" w:themeColor="text1" w:themeTint="FF" w:themeShade="FF"/>
          <w:vertAlign w:val="superscript"/>
          <w:lang w:val="en-US"/>
        </w:rPr>
        <w:t>st</w:t>
      </w:r>
      <w:r w:rsidRPr="47C0A201" w:rsidR="3482B71B">
        <w:rPr>
          <w:rFonts w:ascii="Calibri" w:hAnsi="Calibri" w:eastAsia="Calibri" w:cs="Calibri"/>
          <w:color w:val="000000" w:themeColor="text1" w:themeTint="FF" w:themeShade="FF"/>
          <w:lang w:val="en-US"/>
        </w:rPr>
        <w:t xml:space="preserve"> to April 23</w:t>
      </w:r>
      <w:r w:rsidRPr="47C0A201" w:rsidR="3482B71B">
        <w:rPr>
          <w:rFonts w:ascii="Calibri" w:hAnsi="Calibri" w:eastAsia="Calibri" w:cs="Calibri"/>
          <w:color w:val="000000" w:themeColor="text1" w:themeTint="FF" w:themeShade="FF"/>
          <w:vertAlign w:val="superscript"/>
          <w:lang w:val="en-US"/>
        </w:rPr>
        <w:t>rd</w:t>
      </w:r>
      <w:r w:rsidRPr="47C0A201" w:rsidR="676705E6">
        <w:rPr>
          <w:rFonts w:ascii="Calibri" w:hAnsi="Calibri" w:eastAsia="Calibri" w:cs="Calibri"/>
          <w:color w:val="000000" w:themeColor="text1" w:themeTint="FF" w:themeShade="FF"/>
          <w:vertAlign w:val="superscript"/>
          <w:lang w:val="en-US"/>
        </w:rPr>
        <w:t xml:space="preserve">, </w:t>
      </w:r>
      <w:r w:rsidRPr="47C0A201" w:rsidR="44EBD4F5">
        <w:rPr>
          <w:rFonts w:ascii="Calibri" w:hAnsi="Calibri" w:eastAsia="Calibri" w:cs="Calibri"/>
          <w:color w:val="000000" w:themeColor="text1" w:themeTint="FF" w:themeShade="FF"/>
          <w:lang w:val="en-US"/>
        </w:rPr>
        <w:t>during the International Circular Economy Summit- Red Nova Summit</w:t>
      </w:r>
      <w:r w:rsidRPr="47C0A201" w:rsidR="6772FBE0">
        <w:rPr>
          <w:rFonts w:ascii="Calibri" w:hAnsi="Calibri" w:eastAsia="Calibri" w:cs="Calibri"/>
          <w:color w:val="000000" w:themeColor="text1" w:themeTint="FF" w:themeShade="FF"/>
          <w:lang w:val="en-US"/>
        </w:rPr>
        <w:t xml:space="preserve"> </w:t>
      </w:r>
      <w:r w:rsidRPr="47C0A201" w:rsidR="18D267F3">
        <w:rPr>
          <w:rFonts w:ascii="Calibri" w:hAnsi="Calibri" w:eastAsia="Calibri" w:cs="Calibri"/>
          <w:color w:val="000000" w:themeColor="text1" w:themeTint="FF" w:themeShade="FF"/>
          <w:lang w:val="en-US"/>
        </w:rPr>
        <w:t xml:space="preserve">where the winners will be announced. </w:t>
      </w:r>
    </w:p>
    <w:p w:rsidR="47C0A201" w:rsidP="47C0A201" w:rsidRDefault="47C0A201" w14:paraId="04D62A07" w14:textId="74409232">
      <w:pPr>
        <w:pStyle w:val="Normal"/>
        <w:suppressLineNumbers w:val="0"/>
        <w:bidi w:val="0"/>
        <w:spacing w:before="0" w:beforeAutospacing="off" w:after="160" w:afterAutospacing="off" w:line="276" w:lineRule="auto"/>
        <w:ind w:left="1440" w:right="0"/>
        <w:jc w:val="both"/>
        <w:rPr>
          <w:rFonts w:ascii="Calibri" w:hAnsi="Calibri" w:eastAsia="Calibri" w:cs="Calibri"/>
          <w:color w:val="000000" w:themeColor="text1" w:themeTint="FF" w:themeShade="FF"/>
          <w:lang w:val="en-US"/>
        </w:rPr>
      </w:pPr>
    </w:p>
    <w:p w:rsidRPr="00C419AA" w:rsidR="0CF36FDD" w:rsidP="00FF7578" w:rsidRDefault="002874A6" w14:paraId="6FDBAB4F" w14:textId="537BEF99">
      <w:pPr>
        <w:pStyle w:val="Ttulo2"/>
        <w:spacing w:line="276" w:lineRule="auto"/>
        <w:rPr>
          <w:rFonts w:eastAsia="Calibri"/>
        </w:rPr>
      </w:pPr>
      <w:bookmarkStart w:name="_Toc204855565" w:id="14"/>
      <w:r>
        <w:rPr>
          <w:rFonts w:eastAsia="Calibri"/>
        </w:rPr>
        <w:t>PARTICIPANTS OBLIGATIONS</w:t>
      </w:r>
      <w:r w:rsidRPr="00C419AA" w:rsidR="5AF8A0C2">
        <w:rPr>
          <w:rFonts w:eastAsia="Calibri"/>
        </w:rPr>
        <w:t>:</w:t>
      </w:r>
      <w:bookmarkEnd w:id="14"/>
    </w:p>
    <w:p w:rsidR="0CF36FDD" w:rsidP="00FF7578" w:rsidRDefault="002874A6" w14:paraId="122AFBA6" w14:textId="683863D1">
      <w:pPr>
        <w:spacing w:line="276" w:lineRule="auto"/>
        <w:jc w:val="both"/>
        <w:rPr>
          <w:rFonts w:ascii="Calibri" w:hAnsi="Calibri" w:eastAsia="Calibri" w:cs="Calibri"/>
          <w:color w:val="000000" w:themeColor="text1"/>
        </w:rPr>
      </w:pPr>
      <w:r>
        <w:rPr>
          <w:rFonts w:ascii="Calibri" w:hAnsi="Calibri" w:eastAsia="Calibri" w:cs="Calibri"/>
          <w:color w:val="000000" w:themeColor="text1"/>
        </w:rPr>
        <w:t>Participation in this contest implies full acceptance of the rules and the participation guidelines for Fairs and Events established by the Finnova Foundation.</w:t>
      </w:r>
    </w:p>
    <w:p w:rsidR="002874A6" w:rsidP="00FF7578" w:rsidRDefault="002874A6" w14:paraId="60A02990" w14:textId="2D72D83F">
      <w:pPr>
        <w:spacing w:line="276" w:lineRule="auto"/>
        <w:jc w:val="both"/>
        <w:rPr>
          <w:rFonts w:ascii="Calibri" w:hAnsi="Calibri" w:eastAsia="Calibri" w:cs="Calibri"/>
          <w:color w:val="000000" w:themeColor="text1"/>
        </w:rPr>
      </w:pPr>
      <w:r>
        <w:rPr>
          <w:rFonts w:ascii="Calibri" w:hAnsi="Calibri" w:eastAsia="Calibri" w:cs="Calibri"/>
          <w:color w:val="000000" w:themeColor="text1"/>
        </w:rPr>
        <w:t xml:space="preserve">By accepting these rules, participants in the Starup Europe Awards authorize Finnova </w:t>
      </w:r>
      <w:r w:rsidR="00EA10DC">
        <w:rPr>
          <w:rFonts w:ascii="Calibri" w:hAnsi="Calibri" w:eastAsia="Calibri" w:cs="Calibri"/>
          <w:color w:val="000000" w:themeColor="text1"/>
        </w:rPr>
        <w:t>to invite</w:t>
      </w:r>
      <w:r>
        <w:rPr>
          <w:rFonts w:ascii="Calibri" w:hAnsi="Calibri" w:eastAsia="Calibri" w:cs="Calibri"/>
          <w:color w:val="000000" w:themeColor="text1"/>
        </w:rPr>
        <w:t xml:space="preserve"> specialized and/or general media to cover the activities carried out during the acceleration process.</w:t>
      </w:r>
    </w:p>
    <w:p w:rsidRPr="00C419AA" w:rsidR="002874A6" w:rsidP="00FF7578" w:rsidRDefault="002874A6" w14:paraId="7640D0AA" w14:textId="2ADC5CBA">
      <w:pPr>
        <w:spacing w:line="276" w:lineRule="auto"/>
        <w:jc w:val="both"/>
        <w:rPr>
          <w:rFonts w:ascii="Calibri" w:hAnsi="Calibri" w:eastAsia="Calibri" w:cs="Calibri"/>
        </w:rPr>
      </w:pPr>
      <w:r>
        <w:rPr>
          <w:rFonts w:ascii="Calibri" w:hAnsi="Calibri" w:eastAsia="Calibri" w:cs="Calibri"/>
          <w:color w:val="000000" w:themeColor="text1"/>
        </w:rPr>
        <w:t>They also authorize the dissemination and publication of their image, name, and surname(s) of the ream members, as well as references to the project through media and social networks.</w:t>
      </w:r>
    </w:p>
    <w:p w:rsidRPr="00C419AA" w:rsidR="00212CC9" w:rsidP="00FF7578" w:rsidRDefault="00212CC9" w14:paraId="58A2F951" w14:textId="0A526E7C">
      <w:pPr>
        <w:spacing w:after="0" w:line="276" w:lineRule="auto"/>
        <w:jc w:val="both"/>
        <w:rPr>
          <w:rFonts w:ascii="Calibri" w:hAnsi="Calibri" w:eastAsia="Calibri" w:cs="Calibri"/>
          <w:b/>
          <w:bCs/>
        </w:rPr>
      </w:pPr>
    </w:p>
    <w:p w:rsidRPr="00C419AA" w:rsidR="00212CC9" w:rsidP="00FF7578" w:rsidRDefault="002874A6" w14:paraId="09AA5E8C" w14:textId="09DC1F2D">
      <w:pPr>
        <w:pStyle w:val="Ttulo2"/>
        <w:spacing w:line="276" w:lineRule="auto"/>
        <w:rPr>
          <w:rFonts w:eastAsia="Calibri"/>
        </w:rPr>
      </w:pPr>
      <w:bookmarkStart w:name="_Toc204855566" w:id="15"/>
      <w:r>
        <w:rPr>
          <w:rFonts w:eastAsia="Calibri"/>
        </w:rPr>
        <w:t>OWNERSHIP OF THE PROJECTS</w:t>
      </w:r>
      <w:r w:rsidRPr="00C419AA" w:rsidR="0477779B">
        <w:rPr>
          <w:rFonts w:eastAsia="Calibri"/>
        </w:rPr>
        <w:t>:</w:t>
      </w:r>
      <w:bookmarkEnd w:id="15"/>
    </w:p>
    <w:p w:rsidR="00212CC9" w:rsidP="00FF7578" w:rsidRDefault="002874A6" w14:paraId="46FB825E" w14:textId="645CED97">
      <w:pPr>
        <w:spacing w:after="0" w:line="276" w:lineRule="auto"/>
        <w:jc w:val="both"/>
        <w:rPr>
          <w:rFonts w:ascii="Calibri" w:hAnsi="Calibri" w:eastAsia="Calibri" w:cs="Calibri"/>
        </w:rPr>
      </w:pPr>
      <w:r>
        <w:rPr>
          <w:rFonts w:ascii="Calibri" w:hAnsi="Calibri" w:eastAsia="Calibri" w:cs="Calibri"/>
        </w:rPr>
        <w:t xml:space="preserve">The intellectual and industrial property rights of the submitted </w:t>
      </w:r>
      <w:r w:rsidR="00EA10DC">
        <w:rPr>
          <w:rFonts w:ascii="Calibri" w:hAnsi="Calibri" w:eastAsia="Calibri" w:cs="Calibri"/>
        </w:rPr>
        <w:t>initiatives</w:t>
      </w:r>
      <w:r>
        <w:rPr>
          <w:rFonts w:ascii="Calibri" w:hAnsi="Calibri" w:eastAsia="Calibri" w:cs="Calibri"/>
        </w:rPr>
        <w:t xml:space="preserve"> belong to the authors of the respective projects and their contents</w:t>
      </w:r>
      <w:r w:rsidRPr="00C419AA" w:rsidR="0477779B">
        <w:rPr>
          <w:rFonts w:ascii="Calibri" w:hAnsi="Calibri" w:eastAsia="Calibri" w:cs="Calibri"/>
        </w:rPr>
        <w:t>.</w:t>
      </w:r>
    </w:p>
    <w:p w:rsidRPr="00C419AA" w:rsidR="002874A6" w:rsidP="00FF7578" w:rsidRDefault="002874A6" w14:paraId="75A6FF7D" w14:textId="4BB6F1B3">
      <w:pPr>
        <w:spacing w:after="0" w:line="276" w:lineRule="auto"/>
        <w:jc w:val="both"/>
        <w:rPr>
          <w:rFonts w:ascii="Calibri" w:hAnsi="Calibri" w:eastAsia="Calibri" w:cs="Calibri"/>
        </w:rPr>
      </w:pPr>
      <w:r w:rsidRPr="47C0A201" w:rsidR="002874A6">
        <w:rPr>
          <w:rFonts w:ascii="Calibri" w:hAnsi="Calibri" w:eastAsia="Calibri" w:cs="Calibri"/>
        </w:rPr>
        <w:t xml:space="preserve">All participants in the call guarantee the originality of the projects submitted </w:t>
      </w:r>
      <w:r w:rsidRPr="47C0A201" w:rsidR="30D86A05">
        <w:rPr>
          <w:rFonts w:ascii="Calibri" w:hAnsi="Calibri" w:eastAsia="Calibri" w:cs="Calibri"/>
        </w:rPr>
        <w:t>and</w:t>
      </w:r>
      <w:r w:rsidRPr="47C0A201" w:rsidR="002874A6">
        <w:rPr>
          <w:rFonts w:ascii="Calibri" w:hAnsi="Calibri" w:eastAsia="Calibri" w:cs="Calibri"/>
        </w:rPr>
        <w:t xml:space="preserve"> confirm that they do not infringe any laws or third-party rights.</w:t>
      </w:r>
    </w:p>
    <w:p w:rsidRPr="00C419AA" w:rsidR="00212CC9" w:rsidP="00FF7578" w:rsidRDefault="00212CC9" w14:paraId="1307A905" w14:textId="751B3286">
      <w:pPr>
        <w:pStyle w:val="Ttulo2"/>
        <w:spacing w:line="276" w:lineRule="auto"/>
      </w:pPr>
    </w:p>
    <w:p w:rsidRPr="00C419AA" w:rsidR="00212CC9" w:rsidP="00FF7578" w:rsidRDefault="002874A6" w14:paraId="04A645FC" w14:textId="094B36E9">
      <w:pPr>
        <w:pStyle w:val="Ttulo2"/>
        <w:spacing w:line="276" w:lineRule="auto"/>
      </w:pPr>
      <w:bookmarkStart w:name="_Toc204855567" w:id="16"/>
      <w:r>
        <w:t>GENERAL DATA PROTECION REGULATION (GDPR):</w:t>
      </w:r>
      <w:bookmarkEnd w:id="16"/>
    </w:p>
    <w:p w:rsidR="4A31F238" w:rsidP="00FF7578" w:rsidRDefault="002874A6" w14:paraId="64A3166C" w14:textId="7B8246DE">
      <w:pPr>
        <w:spacing w:line="276" w:lineRule="auto"/>
        <w:jc w:val="both"/>
      </w:pPr>
      <w:r>
        <w:t xml:space="preserve">In accordance </w:t>
      </w:r>
      <w:r w:rsidR="00EA10DC">
        <w:t>with</w:t>
      </w:r>
      <w:r>
        <w:t xml:space="preserve"> the provisions of Organic Law 3/2018, of December 5, on the Protection of Personal Data and Guarantee of Digital Rights, and the European General Data Protection Regulation, you are hereby informed that your data will be included</w:t>
      </w:r>
      <w:r w:rsidR="005207D0">
        <w:t xml:space="preserve"> in a file entitled </w:t>
      </w:r>
      <w:r w:rsidRPr="005207D0" w:rsidR="005207D0">
        <w:rPr>
          <w:b/>
          <w:bCs/>
        </w:rPr>
        <w:t>"Ibagué Startup Europe Awards by Nova Next Summit"</w:t>
      </w:r>
      <w:r w:rsidRPr="005207D0" w:rsidR="005207D0">
        <w:t>, owned by the Finnova Foundation.</w:t>
      </w:r>
    </w:p>
    <w:p w:rsidR="005207D0" w:rsidP="00FF7578" w:rsidRDefault="005207D0" w14:paraId="324D3C1E" w14:textId="3708FDC9">
      <w:pPr>
        <w:spacing w:line="276" w:lineRule="auto"/>
        <w:jc w:val="both"/>
      </w:pPr>
      <w:r>
        <w:t xml:space="preserve">The purpose of data processing is to manage and respond to your inquiry, suggestion, information request, or the services you request through this form. </w:t>
      </w:r>
    </w:p>
    <w:p w:rsidR="005207D0" w:rsidP="00FF7578" w:rsidRDefault="005207D0" w14:paraId="7332CBF7" w14:textId="1DDBA2E1">
      <w:pPr>
        <w:spacing w:line="276" w:lineRule="auto"/>
        <w:jc w:val="both"/>
      </w:pPr>
      <w:r>
        <w:lastRenderedPageBreak/>
        <w:t>By checking the corresponding box, you freely, specifically, and unequivocally agree to your data being processed in accordance with the purposes outlined in this form.</w:t>
      </w:r>
    </w:p>
    <w:p w:rsidR="005207D0" w:rsidP="00FF7578" w:rsidRDefault="005207D0" w14:paraId="54AC62FB" w14:textId="52E76116">
      <w:pPr>
        <w:spacing w:line="276" w:lineRule="auto"/>
        <w:jc w:val="both"/>
      </w:pPr>
      <w:r>
        <w:t>Data may be shared when necessary for the development of the legal relationship between the parties, as well as in cases provided for by law.</w:t>
      </w:r>
    </w:p>
    <w:p w:rsidRPr="00DF0384" w:rsidR="005207D0" w:rsidP="00FF7578" w:rsidRDefault="005207D0" w14:paraId="1FD02B8B" w14:textId="6FF3699A">
      <w:pPr>
        <w:spacing w:line="276" w:lineRule="auto"/>
        <w:jc w:val="both"/>
        <w:rPr>
          <w:rFonts w:ascii="Calibri" w:hAnsi="Calibri" w:eastAsia="Calibri" w:cs="Calibri"/>
        </w:rPr>
      </w:pPr>
      <w:r w:rsidR="005207D0">
        <w:rPr/>
        <w:t xml:space="preserve">You have the right to access, rectify, </w:t>
      </w:r>
      <w:r w:rsidR="005207D0">
        <w:rPr/>
        <w:t>delete</w:t>
      </w:r>
      <w:r w:rsidR="005207D0">
        <w:rPr/>
        <w:t xml:space="preserve">, and object to the processing of tour data by sending request to </w:t>
      </w:r>
      <w:hyperlink r:id="R960d2f765c634de2">
        <w:r w:rsidRPr="47C0A201" w:rsidR="005207D0">
          <w:rPr>
            <w:rStyle w:val="Hipervnculo"/>
          </w:rPr>
          <w:t>digital@finnova.eu</w:t>
        </w:r>
      </w:hyperlink>
      <w:r w:rsidR="005207D0">
        <w:rPr/>
        <w:t xml:space="preserve"> , always including a copy of your </w:t>
      </w:r>
      <w:r w:rsidR="005207D0">
        <w:rPr/>
        <w:t>ID</w:t>
      </w:r>
      <w:r w:rsidR="005207D0">
        <w:rPr/>
        <w:t xml:space="preserve"> and </w:t>
      </w:r>
      <w:r w:rsidR="005207D0">
        <w:rPr/>
        <w:t>indicating</w:t>
      </w:r>
      <w:r w:rsidR="005207D0">
        <w:rPr/>
        <w:t xml:space="preserve"> </w:t>
      </w:r>
      <w:r w:rsidR="005207D0">
        <w:rPr/>
        <w:t xml:space="preserve">“Ref. GDPR Request” in the subject line. </w:t>
      </w:r>
      <w:r w:rsidR="005207D0">
        <w:rPr/>
        <w:t>In the event of</w:t>
      </w:r>
      <w:r w:rsidR="005207D0">
        <w:rPr/>
        <w:t xml:space="preserve"> any data changes, you must notify this same address; otherwise, the organization shall bear no responsibility.</w:t>
      </w:r>
    </w:p>
    <w:p w:rsidR="47C0A201" w:rsidP="47C0A201" w:rsidRDefault="47C0A201" w14:paraId="2EABCF84" w14:textId="769F15B2">
      <w:pPr>
        <w:spacing w:line="276" w:lineRule="auto"/>
        <w:jc w:val="both"/>
      </w:pPr>
    </w:p>
    <w:p w:rsidR="76661DB5" w:rsidP="47C0A201" w:rsidRDefault="76661DB5" w14:paraId="34BB09BD" w14:textId="5C61E83A">
      <w:pPr>
        <w:pStyle w:val="Normal"/>
        <w:spacing w:line="276" w:lineRule="auto"/>
        <w:jc w:val="both"/>
      </w:pPr>
      <w:r w:rsidRPr="47C0A201" w:rsidR="76661DB5">
        <w:rPr>
          <w:rFonts w:ascii="Calibri" w:hAnsi="Calibri" w:eastAsia="Calibri" w:cs="Calibri"/>
          <w:noProof w:val="0"/>
          <w:sz w:val="22"/>
          <w:szCs w:val="22"/>
          <w:lang w:val="en-GB"/>
        </w:rPr>
        <w:t>Finnova Foundation will under no circumstances cover travel, accommodation, or subsistence expenses for participants, finalists, or winners, as these costs are the sole responsibility of the company organizing the Glocal Circular Economy Summit.</w:t>
      </w:r>
    </w:p>
    <w:sectPr w:rsidRPr="00DF0384" w:rsidR="005207D0" w:rsidSect="002E38B1">
      <w:headerReference w:type="default" r:id="rId21"/>
      <w:footerReference w:type="default" r:id="rId22"/>
      <w:headerReference w:type="first" r:id="rId23"/>
      <w:footerReference w:type="first" r:id="rId2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C419AA" w:rsidR="00455F7A" w:rsidP="002E38B1" w:rsidRDefault="00455F7A" w14:paraId="3395D9E8" w14:textId="77777777">
      <w:pPr>
        <w:spacing w:after="0" w:line="240" w:lineRule="auto"/>
      </w:pPr>
      <w:r w:rsidRPr="00C419AA">
        <w:separator/>
      </w:r>
    </w:p>
  </w:endnote>
  <w:endnote w:type="continuationSeparator" w:id="0">
    <w:p w:rsidRPr="00C419AA" w:rsidR="00455F7A" w:rsidP="002E38B1" w:rsidRDefault="00455F7A" w14:paraId="165AB62D" w14:textId="77777777">
      <w:pPr>
        <w:spacing w:after="0" w:line="240" w:lineRule="auto"/>
      </w:pPr>
      <w:r w:rsidRPr="00C419AA">
        <w:continuationSeparator/>
      </w:r>
    </w:p>
  </w:endnote>
  <w:endnote w:type="continuationNotice" w:id="1">
    <w:p w:rsidRPr="00C419AA" w:rsidR="00455F7A" w:rsidRDefault="00455F7A" w14:paraId="26B87F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958629"/>
      <w:docPartObj>
        <w:docPartGallery w:val="Page Numbers (Bottom of Page)"/>
        <w:docPartUnique/>
      </w:docPartObj>
    </w:sdtPr>
    <w:sdtContent>
      <w:p w:rsidRPr="00C419AA" w:rsidR="002E38B1" w:rsidRDefault="002E38B1" w14:paraId="62C33130" w14:textId="1D92A71A">
        <w:pPr>
          <w:pStyle w:val="Piedepgina"/>
          <w:jc w:val="right"/>
        </w:pPr>
        <w:r w:rsidRPr="00C419AA">
          <w:fldChar w:fldCharType="begin"/>
        </w:r>
        <w:r w:rsidRPr="00C419AA">
          <w:instrText>PAGE   \* MERGEFORMAT</w:instrText>
        </w:r>
        <w:r w:rsidRPr="00C419AA">
          <w:fldChar w:fldCharType="separate"/>
        </w:r>
        <w:r w:rsidRPr="00C419AA">
          <w:t>2</w:t>
        </w:r>
        <w:r w:rsidRPr="00C419AA">
          <w:fldChar w:fldCharType="end"/>
        </w:r>
      </w:p>
    </w:sdtContent>
  </w:sdt>
  <w:p w:rsidRPr="00C419AA" w:rsidR="002E38B1" w:rsidRDefault="002E38B1" w14:paraId="7DB9F39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419AA" w:rsidR="00B1020E" w:rsidP="263D5F12" w:rsidRDefault="263D5F12" w14:paraId="408E67F6" w14:textId="14BCD0EA">
    <w:r>
      <w:rPr>
        <w:noProof/>
      </w:rPr>
      <w:drawing>
        <wp:inline distT="0" distB="0" distL="0" distR="0" wp14:anchorId="61A492FF" wp14:editId="55E6929A">
          <wp:extent cx="1642533" cy="923925"/>
          <wp:effectExtent l="0" t="0" r="0" b="0"/>
          <wp:docPr id="45568568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85680" name=""/>
                  <pic:cNvPicPr/>
                </pic:nvPicPr>
                <pic:blipFill>
                  <a:blip r:embed="rId1">
                    <a:extLst>
                      <a:ext uri="{28A0092B-C50C-407E-A947-70E740481C1C}">
                        <a14:useLocalDpi xmlns:a14="http://schemas.microsoft.com/office/drawing/2010/main"/>
                      </a:ext>
                    </a:extLst>
                  </a:blip>
                  <a:stretch>
                    <a:fillRect/>
                  </a:stretch>
                </pic:blipFill>
                <pic:spPr>
                  <a:xfrm>
                    <a:off x="0" y="0"/>
                    <a:ext cx="1642533" cy="923925"/>
                  </a:xfrm>
                  <a:prstGeom prst="rect">
                    <a:avLst/>
                  </a:prstGeom>
                </pic:spPr>
              </pic:pic>
            </a:graphicData>
          </a:graphic>
        </wp:inline>
      </w:drawing>
    </w:r>
    <w:r>
      <w:t xml:space="preserve">                                                                </w:t>
    </w:r>
    <w:r>
      <w:rPr>
        <w:noProof/>
      </w:rPr>
      <w:drawing>
        <wp:inline distT="0" distB="0" distL="0" distR="0" wp14:anchorId="2C740337" wp14:editId="201DAA1D">
          <wp:extent cx="2051050" cy="564515"/>
          <wp:effectExtent l="0" t="0" r="6350" b="6985"/>
          <wp:docPr id="867829075"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53859" name="Imagen 1" descr="Imagen que contiene Icon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2051050" cy="56451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C419AA" w:rsidR="00455F7A" w:rsidP="002E38B1" w:rsidRDefault="00455F7A" w14:paraId="138839EE" w14:textId="77777777">
      <w:pPr>
        <w:spacing w:after="0" w:line="240" w:lineRule="auto"/>
      </w:pPr>
      <w:r w:rsidRPr="00C419AA">
        <w:separator/>
      </w:r>
    </w:p>
  </w:footnote>
  <w:footnote w:type="continuationSeparator" w:id="0">
    <w:p w:rsidRPr="00C419AA" w:rsidR="00455F7A" w:rsidP="002E38B1" w:rsidRDefault="00455F7A" w14:paraId="1A32807F" w14:textId="77777777">
      <w:pPr>
        <w:spacing w:after="0" w:line="240" w:lineRule="auto"/>
      </w:pPr>
      <w:r w:rsidRPr="00C419AA">
        <w:continuationSeparator/>
      </w:r>
    </w:p>
  </w:footnote>
  <w:footnote w:type="continuationNotice" w:id="1">
    <w:p w:rsidRPr="00C419AA" w:rsidR="00455F7A" w:rsidRDefault="00455F7A" w14:paraId="09CC971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D5F12" w:rsidTr="263D5F12" w14:paraId="109AABA3" w14:textId="77777777">
      <w:trPr>
        <w:trHeight w:val="300"/>
      </w:trPr>
      <w:tc>
        <w:tcPr>
          <w:tcW w:w="3120" w:type="dxa"/>
        </w:tcPr>
        <w:p w:rsidR="263D5F12" w:rsidP="263D5F12" w:rsidRDefault="263D5F12" w14:paraId="0FD6D0C1" w14:textId="5DA0E386">
          <w:pPr>
            <w:pStyle w:val="Encabezado"/>
            <w:ind w:left="-115"/>
          </w:pPr>
        </w:p>
      </w:tc>
      <w:tc>
        <w:tcPr>
          <w:tcW w:w="3120" w:type="dxa"/>
        </w:tcPr>
        <w:p w:rsidR="263D5F12" w:rsidP="263D5F12" w:rsidRDefault="263D5F12" w14:paraId="0147BE04" w14:textId="46996535">
          <w:pPr>
            <w:pStyle w:val="Encabezado"/>
            <w:jc w:val="center"/>
          </w:pPr>
        </w:p>
      </w:tc>
      <w:tc>
        <w:tcPr>
          <w:tcW w:w="3120" w:type="dxa"/>
        </w:tcPr>
        <w:p w:rsidR="263D5F12" w:rsidP="263D5F12" w:rsidRDefault="263D5F12" w14:paraId="162C6EBF" w14:textId="07E6013D">
          <w:pPr>
            <w:pStyle w:val="Encabezado"/>
            <w:ind w:right="-115"/>
            <w:jc w:val="right"/>
          </w:pPr>
        </w:p>
      </w:tc>
    </w:tr>
  </w:tbl>
  <w:p w:rsidR="263D5F12" w:rsidP="263D5F12" w:rsidRDefault="263D5F12" w14:paraId="5C950B0C" w14:textId="6F1145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419AA" w:rsidR="00B1020E" w:rsidP="263D5F12" w:rsidRDefault="263D5F12" w14:paraId="6315C1C0" w14:textId="70DC52ED">
    <w:pPr>
      <w:jc w:val="center"/>
    </w:pPr>
    <w:r>
      <w:rPr>
        <w:noProof/>
      </w:rPr>
      <w:drawing>
        <wp:inline distT="0" distB="0" distL="0" distR="0" wp14:anchorId="0E5E30C6" wp14:editId="2F921F5F">
          <wp:extent cx="2238375" cy="1259086"/>
          <wp:effectExtent l="0" t="0" r="0" b="0"/>
          <wp:docPr id="12192817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81710" name=""/>
                  <pic:cNvPicPr/>
                </pic:nvPicPr>
                <pic:blipFill>
                  <a:blip r:embed="rId1">
                    <a:extLst>
                      <a:ext uri="{28A0092B-C50C-407E-A947-70E740481C1C}">
                        <a14:useLocalDpi xmlns:a14="http://schemas.microsoft.com/office/drawing/2010/main"/>
                      </a:ext>
                    </a:extLst>
                  </a:blip>
                  <a:stretch>
                    <a:fillRect/>
                  </a:stretch>
                </pic:blipFill>
                <pic:spPr>
                  <a:xfrm>
                    <a:off x="0" y="0"/>
                    <a:ext cx="2238375" cy="1259086"/>
                  </a:xfrm>
                  <a:prstGeom prst="rect">
                    <a:avLst/>
                  </a:prstGeom>
                </pic:spPr>
              </pic:pic>
            </a:graphicData>
          </a:graphic>
        </wp:inline>
      </w:drawing>
    </w:r>
  </w:p>
  <w:p w:rsidRPr="00C419AA" w:rsidR="00B1020E" w:rsidP="263D5F12" w:rsidRDefault="263D5F12" w14:paraId="6B26B587" w14:textId="69A5174A">
    <w:pPr>
      <w:pStyle w:val="Piedepgina"/>
      <w:jc w:val="center"/>
    </w:pPr>
    <w:r>
      <w:rPr>
        <w:noProof/>
      </w:rPr>
      <w:drawing>
        <wp:inline distT="0" distB="0" distL="0" distR="0" wp14:anchorId="2D7384F7" wp14:editId="6BFEE57C">
          <wp:extent cx="3346450" cy="488315"/>
          <wp:effectExtent l="0" t="0" r="6350" b="6985"/>
          <wp:docPr id="1833207440" name="Imagen 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03085" name="Imagen 2" descr="Interfaz de usuario gráfic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3346450"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8">
    <w:nsid w:val="47d2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b57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6e37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de6f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48d7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79f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c036d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36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36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360"/>
      </w:pPr>
    </w:lvl>
  </w:abstractNum>
  <w:abstractNum xmlns:w="http://schemas.openxmlformats.org/wordprocessingml/2006/main" w:abstractNumId="11">
    <w:nsid w:val="73d47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4fa28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981f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8D7A90"/>
    <w:multiLevelType w:val="hybridMultilevel"/>
    <w:tmpl w:val="DAEE82B4"/>
    <w:lvl w:ilvl="0" w:tplc="B85C2658">
      <w:start w:val="1"/>
      <w:numFmt w:val="decimal"/>
      <w:lvlText w:val="%1)"/>
      <w:lvlJc w:val="left"/>
      <w:pPr>
        <w:ind w:left="720" w:hanging="360"/>
      </w:pPr>
    </w:lvl>
    <w:lvl w:ilvl="1" w:tplc="7A6ABE1E">
      <w:start w:val="1"/>
      <w:numFmt w:val="lowerLetter"/>
      <w:lvlText w:val="%2."/>
      <w:lvlJc w:val="left"/>
      <w:pPr>
        <w:ind w:left="1440" w:hanging="360"/>
      </w:pPr>
    </w:lvl>
    <w:lvl w:ilvl="2" w:tplc="37762E88">
      <w:start w:val="1"/>
      <w:numFmt w:val="lowerRoman"/>
      <w:lvlText w:val="%3."/>
      <w:lvlJc w:val="right"/>
      <w:pPr>
        <w:ind w:left="2160" w:hanging="180"/>
      </w:pPr>
    </w:lvl>
    <w:lvl w:ilvl="3" w:tplc="74F2FD44">
      <w:start w:val="1"/>
      <w:numFmt w:val="decimal"/>
      <w:lvlText w:val="%4."/>
      <w:lvlJc w:val="left"/>
      <w:pPr>
        <w:ind w:left="2880" w:hanging="360"/>
      </w:pPr>
    </w:lvl>
    <w:lvl w:ilvl="4" w:tplc="E13C3484">
      <w:start w:val="1"/>
      <w:numFmt w:val="lowerLetter"/>
      <w:lvlText w:val="%5."/>
      <w:lvlJc w:val="left"/>
      <w:pPr>
        <w:ind w:left="3600" w:hanging="360"/>
      </w:pPr>
    </w:lvl>
    <w:lvl w:ilvl="5" w:tplc="16EEFFDE">
      <w:start w:val="1"/>
      <w:numFmt w:val="lowerRoman"/>
      <w:lvlText w:val="%6."/>
      <w:lvlJc w:val="right"/>
      <w:pPr>
        <w:ind w:left="4320" w:hanging="180"/>
      </w:pPr>
    </w:lvl>
    <w:lvl w:ilvl="6" w:tplc="8392FD18">
      <w:start w:val="1"/>
      <w:numFmt w:val="decimal"/>
      <w:lvlText w:val="%7."/>
      <w:lvlJc w:val="left"/>
      <w:pPr>
        <w:ind w:left="5040" w:hanging="360"/>
      </w:pPr>
    </w:lvl>
    <w:lvl w:ilvl="7" w:tplc="3978364C">
      <w:start w:val="1"/>
      <w:numFmt w:val="lowerLetter"/>
      <w:lvlText w:val="%8."/>
      <w:lvlJc w:val="left"/>
      <w:pPr>
        <w:ind w:left="5760" w:hanging="360"/>
      </w:pPr>
    </w:lvl>
    <w:lvl w:ilvl="8" w:tplc="75746A60">
      <w:start w:val="1"/>
      <w:numFmt w:val="lowerRoman"/>
      <w:lvlText w:val="%9."/>
      <w:lvlJc w:val="right"/>
      <w:pPr>
        <w:ind w:left="6480" w:hanging="180"/>
      </w:pPr>
    </w:lvl>
  </w:abstractNum>
  <w:abstractNum w:abstractNumId="1" w15:restartNumberingAfterBreak="0">
    <w:nsid w:val="0C833E91"/>
    <w:multiLevelType w:val="hybridMultilevel"/>
    <w:tmpl w:val="F00ECD8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23274A87"/>
    <w:multiLevelType w:val="hybridMultilevel"/>
    <w:tmpl w:val="B9207AF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3" w15:restartNumberingAfterBreak="0">
    <w:nsid w:val="2C02118A"/>
    <w:multiLevelType w:val="hybridMultilevel"/>
    <w:tmpl w:val="3C7EFE6E"/>
    <w:lvl w:ilvl="0" w:tplc="2F5405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B75E8A"/>
    <w:multiLevelType w:val="hybridMultilevel"/>
    <w:tmpl w:val="0248D064"/>
    <w:lvl w:ilvl="0" w:tplc="188623E0">
      <w:start w:val="1"/>
      <w:numFmt w:val="bullet"/>
      <w:lvlText w:val=""/>
      <w:lvlJc w:val="left"/>
      <w:pPr>
        <w:ind w:left="720" w:hanging="360"/>
      </w:pPr>
      <w:rPr>
        <w:rFonts w:hint="default" w:ascii="Symbol" w:hAnsi="Symbol"/>
      </w:rPr>
    </w:lvl>
    <w:lvl w:ilvl="1" w:tplc="AA2E4B2A">
      <w:start w:val="1"/>
      <w:numFmt w:val="bullet"/>
      <w:lvlText w:val="o"/>
      <w:lvlJc w:val="left"/>
      <w:pPr>
        <w:ind w:left="1440" w:hanging="360"/>
      </w:pPr>
      <w:rPr>
        <w:rFonts w:hint="default" w:ascii="Courier New" w:hAnsi="Courier New"/>
      </w:rPr>
    </w:lvl>
    <w:lvl w:ilvl="2" w:tplc="198C8326">
      <w:start w:val="1"/>
      <w:numFmt w:val="bullet"/>
      <w:lvlText w:val=""/>
      <w:lvlJc w:val="left"/>
      <w:pPr>
        <w:ind w:left="2160" w:hanging="360"/>
      </w:pPr>
      <w:rPr>
        <w:rFonts w:hint="default" w:ascii="Wingdings" w:hAnsi="Wingdings"/>
      </w:rPr>
    </w:lvl>
    <w:lvl w:ilvl="3" w:tplc="E0A0E054">
      <w:start w:val="1"/>
      <w:numFmt w:val="bullet"/>
      <w:lvlText w:val=""/>
      <w:lvlJc w:val="left"/>
      <w:pPr>
        <w:ind w:left="2880" w:hanging="360"/>
      </w:pPr>
      <w:rPr>
        <w:rFonts w:hint="default" w:ascii="Symbol" w:hAnsi="Symbol"/>
      </w:rPr>
    </w:lvl>
    <w:lvl w:ilvl="4" w:tplc="B7943D5E">
      <w:start w:val="1"/>
      <w:numFmt w:val="bullet"/>
      <w:lvlText w:val="o"/>
      <w:lvlJc w:val="left"/>
      <w:pPr>
        <w:ind w:left="3600" w:hanging="360"/>
      </w:pPr>
      <w:rPr>
        <w:rFonts w:hint="default" w:ascii="Courier New" w:hAnsi="Courier New"/>
      </w:rPr>
    </w:lvl>
    <w:lvl w:ilvl="5" w:tplc="AB9CEF5A">
      <w:start w:val="1"/>
      <w:numFmt w:val="bullet"/>
      <w:lvlText w:val=""/>
      <w:lvlJc w:val="left"/>
      <w:pPr>
        <w:ind w:left="4320" w:hanging="360"/>
      </w:pPr>
      <w:rPr>
        <w:rFonts w:hint="default" w:ascii="Wingdings" w:hAnsi="Wingdings"/>
      </w:rPr>
    </w:lvl>
    <w:lvl w:ilvl="6" w:tplc="F65823A0">
      <w:start w:val="1"/>
      <w:numFmt w:val="bullet"/>
      <w:lvlText w:val=""/>
      <w:lvlJc w:val="left"/>
      <w:pPr>
        <w:ind w:left="5040" w:hanging="360"/>
      </w:pPr>
      <w:rPr>
        <w:rFonts w:hint="default" w:ascii="Symbol" w:hAnsi="Symbol"/>
      </w:rPr>
    </w:lvl>
    <w:lvl w:ilvl="7" w:tplc="F2B6C2BC">
      <w:start w:val="1"/>
      <w:numFmt w:val="bullet"/>
      <w:lvlText w:val="o"/>
      <w:lvlJc w:val="left"/>
      <w:pPr>
        <w:ind w:left="5760" w:hanging="360"/>
      </w:pPr>
      <w:rPr>
        <w:rFonts w:hint="default" w:ascii="Courier New" w:hAnsi="Courier New"/>
      </w:rPr>
    </w:lvl>
    <w:lvl w:ilvl="8" w:tplc="418C05B2">
      <w:start w:val="1"/>
      <w:numFmt w:val="bullet"/>
      <w:lvlText w:val=""/>
      <w:lvlJc w:val="left"/>
      <w:pPr>
        <w:ind w:left="6480" w:hanging="360"/>
      </w:pPr>
      <w:rPr>
        <w:rFonts w:hint="default" w:ascii="Wingdings" w:hAnsi="Wingdings"/>
      </w:rPr>
    </w:lvl>
  </w:abstractNum>
  <w:abstractNum w:abstractNumId="5" w15:restartNumberingAfterBreak="0">
    <w:nsid w:val="580044AE"/>
    <w:multiLevelType w:val="hybridMultilevel"/>
    <w:tmpl w:val="0876D1E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63173A2F"/>
    <w:multiLevelType w:val="multilevel"/>
    <w:tmpl w:val="B6D0FC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ADA70D0"/>
    <w:multiLevelType w:val="multilevel"/>
    <w:tmpl w:val="50C058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AF639DA"/>
    <w:multiLevelType w:val="multilevel"/>
    <w:tmpl w:val="22E0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594629900">
    <w:abstractNumId w:val="4"/>
  </w:num>
  <w:num w:numId="2" w16cid:durableId="934021193">
    <w:abstractNumId w:val="0"/>
  </w:num>
  <w:num w:numId="3" w16cid:durableId="1969163831">
    <w:abstractNumId w:val="3"/>
  </w:num>
  <w:num w:numId="4" w16cid:durableId="834347358">
    <w:abstractNumId w:val="6"/>
  </w:num>
  <w:num w:numId="5" w16cid:durableId="978530339">
    <w:abstractNumId w:val="7"/>
  </w:num>
  <w:num w:numId="6" w16cid:durableId="273706912">
    <w:abstractNumId w:val="8"/>
  </w:num>
  <w:num w:numId="7" w16cid:durableId="1825856281">
    <w:abstractNumId w:val="2"/>
  </w:num>
  <w:num w:numId="8" w16cid:durableId="1442263578">
    <w:abstractNumId w:val="5"/>
  </w:num>
  <w:num w:numId="9" w16cid:durableId="17506884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DA"/>
    <w:rsid w:val="00005290"/>
    <w:rsid w:val="00007C78"/>
    <w:rsid w:val="00010867"/>
    <w:rsid w:val="0001223F"/>
    <w:rsid w:val="00017549"/>
    <w:rsid w:val="00017A11"/>
    <w:rsid w:val="00023215"/>
    <w:rsid w:val="00031AA5"/>
    <w:rsid w:val="00041B76"/>
    <w:rsid w:val="00043DD3"/>
    <w:rsid w:val="0004FA23"/>
    <w:rsid w:val="0004FA23"/>
    <w:rsid w:val="00056233"/>
    <w:rsid w:val="00056D12"/>
    <w:rsid w:val="000637C6"/>
    <w:rsid w:val="00066C11"/>
    <w:rsid w:val="00076E3D"/>
    <w:rsid w:val="00077187"/>
    <w:rsid w:val="00086819"/>
    <w:rsid w:val="00091ED4"/>
    <w:rsid w:val="000A05D1"/>
    <w:rsid w:val="000B2890"/>
    <w:rsid w:val="000B2B63"/>
    <w:rsid w:val="000C221D"/>
    <w:rsid w:val="000C5A55"/>
    <w:rsid w:val="000D4A77"/>
    <w:rsid w:val="000F4AE6"/>
    <w:rsid w:val="00100A92"/>
    <w:rsid w:val="0010717B"/>
    <w:rsid w:val="0011065A"/>
    <w:rsid w:val="00110A25"/>
    <w:rsid w:val="00121196"/>
    <w:rsid w:val="001314CD"/>
    <w:rsid w:val="00131D22"/>
    <w:rsid w:val="001401E6"/>
    <w:rsid w:val="00145D41"/>
    <w:rsid w:val="00162DA9"/>
    <w:rsid w:val="001722D4"/>
    <w:rsid w:val="00175900"/>
    <w:rsid w:val="00193B67"/>
    <w:rsid w:val="001B678D"/>
    <w:rsid w:val="001C1E3F"/>
    <w:rsid w:val="001C24DD"/>
    <w:rsid w:val="001C6273"/>
    <w:rsid w:val="001C6752"/>
    <w:rsid w:val="001D71BF"/>
    <w:rsid w:val="001E1755"/>
    <w:rsid w:val="001E6EF9"/>
    <w:rsid w:val="001F2771"/>
    <w:rsid w:val="001F437F"/>
    <w:rsid w:val="0020530E"/>
    <w:rsid w:val="00210419"/>
    <w:rsid w:val="00212CC9"/>
    <w:rsid w:val="0021310E"/>
    <w:rsid w:val="00226F18"/>
    <w:rsid w:val="002304EC"/>
    <w:rsid w:val="00242DCE"/>
    <w:rsid w:val="00243644"/>
    <w:rsid w:val="00244A86"/>
    <w:rsid w:val="00247CEF"/>
    <w:rsid w:val="0025AAC3"/>
    <w:rsid w:val="00262FC8"/>
    <w:rsid w:val="00266704"/>
    <w:rsid w:val="00267049"/>
    <w:rsid w:val="002863BF"/>
    <w:rsid w:val="002874A6"/>
    <w:rsid w:val="002A588F"/>
    <w:rsid w:val="002B3784"/>
    <w:rsid w:val="002C2AF6"/>
    <w:rsid w:val="002C5255"/>
    <w:rsid w:val="002D2315"/>
    <w:rsid w:val="002D6359"/>
    <w:rsid w:val="002E24BC"/>
    <w:rsid w:val="002E38B1"/>
    <w:rsid w:val="002E63D0"/>
    <w:rsid w:val="002E778F"/>
    <w:rsid w:val="002F05AC"/>
    <w:rsid w:val="00303905"/>
    <w:rsid w:val="00311CB8"/>
    <w:rsid w:val="003237AE"/>
    <w:rsid w:val="003255F0"/>
    <w:rsid w:val="003445FC"/>
    <w:rsid w:val="003454A7"/>
    <w:rsid w:val="0036443A"/>
    <w:rsid w:val="003670EA"/>
    <w:rsid w:val="0038179F"/>
    <w:rsid w:val="00386E5E"/>
    <w:rsid w:val="00396730"/>
    <w:rsid w:val="00396779"/>
    <w:rsid w:val="003979C8"/>
    <w:rsid w:val="003A18EB"/>
    <w:rsid w:val="003B1EFE"/>
    <w:rsid w:val="003C2A93"/>
    <w:rsid w:val="003C4FEB"/>
    <w:rsid w:val="003C5899"/>
    <w:rsid w:val="003D3CFA"/>
    <w:rsid w:val="003E0C7D"/>
    <w:rsid w:val="003E3578"/>
    <w:rsid w:val="003E50DC"/>
    <w:rsid w:val="00402B00"/>
    <w:rsid w:val="004206A2"/>
    <w:rsid w:val="00421A8B"/>
    <w:rsid w:val="00423159"/>
    <w:rsid w:val="00452D27"/>
    <w:rsid w:val="00455F7A"/>
    <w:rsid w:val="00466775"/>
    <w:rsid w:val="00472E95"/>
    <w:rsid w:val="004771E9"/>
    <w:rsid w:val="00480FE7"/>
    <w:rsid w:val="00487575"/>
    <w:rsid w:val="00494A7A"/>
    <w:rsid w:val="00495029"/>
    <w:rsid w:val="004978EB"/>
    <w:rsid w:val="004A1BD2"/>
    <w:rsid w:val="004B639A"/>
    <w:rsid w:val="004C0166"/>
    <w:rsid w:val="004C25F8"/>
    <w:rsid w:val="004C438B"/>
    <w:rsid w:val="004C6873"/>
    <w:rsid w:val="004C7BA3"/>
    <w:rsid w:val="004D5F78"/>
    <w:rsid w:val="004E2D5F"/>
    <w:rsid w:val="004F133C"/>
    <w:rsid w:val="00507AB2"/>
    <w:rsid w:val="00507DB3"/>
    <w:rsid w:val="00514815"/>
    <w:rsid w:val="00514DE2"/>
    <w:rsid w:val="005207D0"/>
    <w:rsid w:val="00522B52"/>
    <w:rsid w:val="005470D3"/>
    <w:rsid w:val="00570EFE"/>
    <w:rsid w:val="00573D63"/>
    <w:rsid w:val="00574CEA"/>
    <w:rsid w:val="00576BEB"/>
    <w:rsid w:val="0059180D"/>
    <w:rsid w:val="005C35E7"/>
    <w:rsid w:val="005E06FB"/>
    <w:rsid w:val="005E3123"/>
    <w:rsid w:val="005E5157"/>
    <w:rsid w:val="005F120B"/>
    <w:rsid w:val="005F46A7"/>
    <w:rsid w:val="005F56C1"/>
    <w:rsid w:val="005F6B93"/>
    <w:rsid w:val="006070FA"/>
    <w:rsid w:val="00612833"/>
    <w:rsid w:val="006173E9"/>
    <w:rsid w:val="00630924"/>
    <w:rsid w:val="006363CB"/>
    <w:rsid w:val="006446A0"/>
    <w:rsid w:val="006730E5"/>
    <w:rsid w:val="00674A5B"/>
    <w:rsid w:val="006900D5"/>
    <w:rsid w:val="006B6DDC"/>
    <w:rsid w:val="006D64DE"/>
    <w:rsid w:val="006F3C1B"/>
    <w:rsid w:val="006F5055"/>
    <w:rsid w:val="007014DB"/>
    <w:rsid w:val="00707DF1"/>
    <w:rsid w:val="0072649B"/>
    <w:rsid w:val="00741CF1"/>
    <w:rsid w:val="00744DEF"/>
    <w:rsid w:val="007455BF"/>
    <w:rsid w:val="00745E19"/>
    <w:rsid w:val="00747B74"/>
    <w:rsid w:val="0076230D"/>
    <w:rsid w:val="00766D92"/>
    <w:rsid w:val="00794A65"/>
    <w:rsid w:val="007A6128"/>
    <w:rsid w:val="007B4162"/>
    <w:rsid w:val="007C7F24"/>
    <w:rsid w:val="007E1639"/>
    <w:rsid w:val="007E4F96"/>
    <w:rsid w:val="0080192E"/>
    <w:rsid w:val="008126C0"/>
    <w:rsid w:val="00814025"/>
    <w:rsid w:val="008238C9"/>
    <w:rsid w:val="00830DDA"/>
    <w:rsid w:val="0083362B"/>
    <w:rsid w:val="00846CA7"/>
    <w:rsid w:val="00847EF2"/>
    <w:rsid w:val="00853A1B"/>
    <w:rsid w:val="00853C64"/>
    <w:rsid w:val="008649CF"/>
    <w:rsid w:val="0086797D"/>
    <w:rsid w:val="00880FFE"/>
    <w:rsid w:val="008847E7"/>
    <w:rsid w:val="00894481"/>
    <w:rsid w:val="00894876"/>
    <w:rsid w:val="008A0624"/>
    <w:rsid w:val="008A69C6"/>
    <w:rsid w:val="008B4A20"/>
    <w:rsid w:val="008B62D7"/>
    <w:rsid w:val="008C34E6"/>
    <w:rsid w:val="008C5851"/>
    <w:rsid w:val="008E654C"/>
    <w:rsid w:val="008F190E"/>
    <w:rsid w:val="00900D2E"/>
    <w:rsid w:val="00903862"/>
    <w:rsid w:val="0090668A"/>
    <w:rsid w:val="0090D796"/>
    <w:rsid w:val="00914297"/>
    <w:rsid w:val="00915648"/>
    <w:rsid w:val="00940C16"/>
    <w:rsid w:val="009437C3"/>
    <w:rsid w:val="00946F77"/>
    <w:rsid w:val="009601D7"/>
    <w:rsid w:val="0096276C"/>
    <w:rsid w:val="009652FE"/>
    <w:rsid w:val="0098117C"/>
    <w:rsid w:val="00990C95"/>
    <w:rsid w:val="009B4C1E"/>
    <w:rsid w:val="009B6C96"/>
    <w:rsid w:val="009B7515"/>
    <w:rsid w:val="009C17EE"/>
    <w:rsid w:val="009D46F0"/>
    <w:rsid w:val="009E7425"/>
    <w:rsid w:val="009F06AE"/>
    <w:rsid w:val="00A10590"/>
    <w:rsid w:val="00A164E1"/>
    <w:rsid w:val="00A44B64"/>
    <w:rsid w:val="00A65F3E"/>
    <w:rsid w:val="00A75ACE"/>
    <w:rsid w:val="00A817BE"/>
    <w:rsid w:val="00A822B5"/>
    <w:rsid w:val="00A8526F"/>
    <w:rsid w:val="00A8624F"/>
    <w:rsid w:val="00A87431"/>
    <w:rsid w:val="00A91239"/>
    <w:rsid w:val="00A92BF6"/>
    <w:rsid w:val="00A938C3"/>
    <w:rsid w:val="00A963DA"/>
    <w:rsid w:val="00AA329D"/>
    <w:rsid w:val="00AA49C9"/>
    <w:rsid w:val="00AC7968"/>
    <w:rsid w:val="00AD0E61"/>
    <w:rsid w:val="00AD30BB"/>
    <w:rsid w:val="00AD313B"/>
    <w:rsid w:val="00AD51D4"/>
    <w:rsid w:val="00AD759C"/>
    <w:rsid w:val="00AD7FEB"/>
    <w:rsid w:val="00AE75C8"/>
    <w:rsid w:val="00AE77A0"/>
    <w:rsid w:val="00B00EA4"/>
    <w:rsid w:val="00B012D9"/>
    <w:rsid w:val="00B03483"/>
    <w:rsid w:val="00B03BDC"/>
    <w:rsid w:val="00B1020E"/>
    <w:rsid w:val="00B219B9"/>
    <w:rsid w:val="00B24FC7"/>
    <w:rsid w:val="00B32EFC"/>
    <w:rsid w:val="00B527BE"/>
    <w:rsid w:val="00B53E31"/>
    <w:rsid w:val="00B5620A"/>
    <w:rsid w:val="00B57F10"/>
    <w:rsid w:val="00B65034"/>
    <w:rsid w:val="00B75CE3"/>
    <w:rsid w:val="00B77767"/>
    <w:rsid w:val="00B80E80"/>
    <w:rsid w:val="00B832BA"/>
    <w:rsid w:val="00B93563"/>
    <w:rsid w:val="00BA3C1D"/>
    <w:rsid w:val="00BB080A"/>
    <w:rsid w:val="00BB13C2"/>
    <w:rsid w:val="00BB1AF0"/>
    <w:rsid w:val="00BB3E2B"/>
    <w:rsid w:val="00BB68D1"/>
    <w:rsid w:val="00BC4C58"/>
    <w:rsid w:val="00BC76B0"/>
    <w:rsid w:val="00BE7E97"/>
    <w:rsid w:val="00C125E9"/>
    <w:rsid w:val="00C13FE5"/>
    <w:rsid w:val="00C21CBB"/>
    <w:rsid w:val="00C236C5"/>
    <w:rsid w:val="00C307A4"/>
    <w:rsid w:val="00C30A10"/>
    <w:rsid w:val="00C32678"/>
    <w:rsid w:val="00C3690B"/>
    <w:rsid w:val="00C36E8D"/>
    <w:rsid w:val="00C419AA"/>
    <w:rsid w:val="00C44DAC"/>
    <w:rsid w:val="00C476AE"/>
    <w:rsid w:val="00C521A2"/>
    <w:rsid w:val="00C6032C"/>
    <w:rsid w:val="00C6054B"/>
    <w:rsid w:val="00C64EC8"/>
    <w:rsid w:val="00C66236"/>
    <w:rsid w:val="00C71383"/>
    <w:rsid w:val="00C76083"/>
    <w:rsid w:val="00C900EF"/>
    <w:rsid w:val="00C902CD"/>
    <w:rsid w:val="00C96E37"/>
    <w:rsid w:val="00CA30E5"/>
    <w:rsid w:val="00CA55B1"/>
    <w:rsid w:val="00CA7DB9"/>
    <w:rsid w:val="00CC126B"/>
    <w:rsid w:val="00CC150B"/>
    <w:rsid w:val="00CC1B86"/>
    <w:rsid w:val="00CC317C"/>
    <w:rsid w:val="00CC7D14"/>
    <w:rsid w:val="00CE06CF"/>
    <w:rsid w:val="00CE1495"/>
    <w:rsid w:val="00CF192A"/>
    <w:rsid w:val="00D00145"/>
    <w:rsid w:val="00D125BD"/>
    <w:rsid w:val="00D21A72"/>
    <w:rsid w:val="00D21A7E"/>
    <w:rsid w:val="00D407EB"/>
    <w:rsid w:val="00D41D57"/>
    <w:rsid w:val="00D42F71"/>
    <w:rsid w:val="00D54F10"/>
    <w:rsid w:val="00D56BE7"/>
    <w:rsid w:val="00D739BB"/>
    <w:rsid w:val="00D74FAC"/>
    <w:rsid w:val="00D810A7"/>
    <w:rsid w:val="00D841EA"/>
    <w:rsid w:val="00D85A33"/>
    <w:rsid w:val="00D87A73"/>
    <w:rsid w:val="00DA08A5"/>
    <w:rsid w:val="00DA7971"/>
    <w:rsid w:val="00DA7E10"/>
    <w:rsid w:val="00DA7E3A"/>
    <w:rsid w:val="00DB7453"/>
    <w:rsid w:val="00DC6040"/>
    <w:rsid w:val="00DD53B6"/>
    <w:rsid w:val="00DE251C"/>
    <w:rsid w:val="00DF0384"/>
    <w:rsid w:val="00DF72E7"/>
    <w:rsid w:val="00E03510"/>
    <w:rsid w:val="00E168B0"/>
    <w:rsid w:val="00E24481"/>
    <w:rsid w:val="00E24B37"/>
    <w:rsid w:val="00E27515"/>
    <w:rsid w:val="00E36239"/>
    <w:rsid w:val="00E378DA"/>
    <w:rsid w:val="00E4534B"/>
    <w:rsid w:val="00E53558"/>
    <w:rsid w:val="00E615A0"/>
    <w:rsid w:val="00E648A0"/>
    <w:rsid w:val="00E77B5D"/>
    <w:rsid w:val="00E80A76"/>
    <w:rsid w:val="00E820A7"/>
    <w:rsid w:val="00E83454"/>
    <w:rsid w:val="00E95AE8"/>
    <w:rsid w:val="00EA0115"/>
    <w:rsid w:val="00EA10DC"/>
    <w:rsid w:val="00EA78EE"/>
    <w:rsid w:val="00EC45D0"/>
    <w:rsid w:val="00EC485E"/>
    <w:rsid w:val="00EE41C1"/>
    <w:rsid w:val="00F01489"/>
    <w:rsid w:val="00F04FDC"/>
    <w:rsid w:val="00F11983"/>
    <w:rsid w:val="00F12423"/>
    <w:rsid w:val="00F1256B"/>
    <w:rsid w:val="00F130DF"/>
    <w:rsid w:val="00F13235"/>
    <w:rsid w:val="00F14E82"/>
    <w:rsid w:val="00F177EE"/>
    <w:rsid w:val="00F266D8"/>
    <w:rsid w:val="00F37826"/>
    <w:rsid w:val="00F41BB6"/>
    <w:rsid w:val="00F44E8E"/>
    <w:rsid w:val="00F533B3"/>
    <w:rsid w:val="00F54192"/>
    <w:rsid w:val="00F56E24"/>
    <w:rsid w:val="00F57BDB"/>
    <w:rsid w:val="00F74444"/>
    <w:rsid w:val="00F74AAF"/>
    <w:rsid w:val="00F7568E"/>
    <w:rsid w:val="00F94FC1"/>
    <w:rsid w:val="00F96DB1"/>
    <w:rsid w:val="00FC04E9"/>
    <w:rsid w:val="00FC0686"/>
    <w:rsid w:val="00FC09F0"/>
    <w:rsid w:val="00FC1420"/>
    <w:rsid w:val="00FC4CB2"/>
    <w:rsid w:val="00FD0B1D"/>
    <w:rsid w:val="00FD68B8"/>
    <w:rsid w:val="00FF7578"/>
    <w:rsid w:val="013695BC"/>
    <w:rsid w:val="016601ED"/>
    <w:rsid w:val="01A268B8"/>
    <w:rsid w:val="01ACFEDA"/>
    <w:rsid w:val="01B663BF"/>
    <w:rsid w:val="01C5A1F4"/>
    <w:rsid w:val="01DF6AC3"/>
    <w:rsid w:val="020EF12B"/>
    <w:rsid w:val="0258EDD1"/>
    <w:rsid w:val="0259A538"/>
    <w:rsid w:val="02612131"/>
    <w:rsid w:val="02B6B747"/>
    <w:rsid w:val="02B8DA68"/>
    <w:rsid w:val="02CD9CCC"/>
    <w:rsid w:val="031191FB"/>
    <w:rsid w:val="034446C8"/>
    <w:rsid w:val="0344FFB7"/>
    <w:rsid w:val="0419ADD1"/>
    <w:rsid w:val="041EE472"/>
    <w:rsid w:val="0477779B"/>
    <w:rsid w:val="04A274F8"/>
    <w:rsid w:val="04B76566"/>
    <w:rsid w:val="04CC5F6E"/>
    <w:rsid w:val="04E2228C"/>
    <w:rsid w:val="04FD42B6"/>
    <w:rsid w:val="05224588"/>
    <w:rsid w:val="0557BB0F"/>
    <w:rsid w:val="05677342"/>
    <w:rsid w:val="0571AE7A"/>
    <w:rsid w:val="05C593CE"/>
    <w:rsid w:val="061892D7"/>
    <w:rsid w:val="063CF9FD"/>
    <w:rsid w:val="065D68D5"/>
    <w:rsid w:val="069B1191"/>
    <w:rsid w:val="06A29027"/>
    <w:rsid w:val="06D94B9B"/>
    <w:rsid w:val="072A88D9"/>
    <w:rsid w:val="072BC663"/>
    <w:rsid w:val="072DC99F"/>
    <w:rsid w:val="0770B5B0"/>
    <w:rsid w:val="079BE685"/>
    <w:rsid w:val="07A470EE"/>
    <w:rsid w:val="07C3067F"/>
    <w:rsid w:val="07F037BB"/>
    <w:rsid w:val="0839AFD9"/>
    <w:rsid w:val="083A4C0E"/>
    <w:rsid w:val="088FACCA"/>
    <w:rsid w:val="089A2B04"/>
    <w:rsid w:val="08E39161"/>
    <w:rsid w:val="0921BF78"/>
    <w:rsid w:val="0931C297"/>
    <w:rsid w:val="09AC4C25"/>
    <w:rsid w:val="09E6016E"/>
    <w:rsid w:val="0A0D1087"/>
    <w:rsid w:val="0A6098D2"/>
    <w:rsid w:val="0A733E30"/>
    <w:rsid w:val="0A875F13"/>
    <w:rsid w:val="0A9E55B1"/>
    <w:rsid w:val="0B6B89C2"/>
    <w:rsid w:val="0B8BBE53"/>
    <w:rsid w:val="0BB830DA"/>
    <w:rsid w:val="0BD49CA0"/>
    <w:rsid w:val="0C3AE629"/>
    <w:rsid w:val="0C4CD7CF"/>
    <w:rsid w:val="0C660FAD"/>
    <w:rsid w:val="0C76BFAE"/>
    <w:rsid w:val="0C84C0AC"/>
    <w:rsid w:val="0CA59DD2"/>
    <w:rsid w:val="0CAE6690"/>
    <w:rsid w:val="0CC1F3C9"/>
    <w:rsid w:val="0CD50539"/>
    <w:rsid w:val="0CF36FDD"/>
    <w:rsid w:val="0D10D279"/>
    <w:rsid w:val="0D53A959"/>
    <w:rsid w:val="0D7027FA"/>
    <w:rsid w:val="0D940A01"/>
    <w:rsid w:val="0DBB4A82"/>
    <w:rsid w:val="0DBB4A82"/>
    <w:rsid w:val="0DD0C283"/>
    <w:rsid w:val="0E1AB621"/>
    <w:rsid w:val="0F27613D"/>
    <w:rsid w:val="0F2A580E"/>
    <w:rsid w:val="0F66AB32"/>
    <w:rsid w:val="0F7E8444"/>
    <w:rsid w:val="0F847891"/>
    <w:rsid w:val="0FAD2136"/>
    <w:rsid w:val="0FF76921"/>
    <w:rsid w:val="102EE7CD"/>
    <w:rsid w:val="103C9FAE"/>
    <w:rsid w:val="104D41F5"/>
    <w:rsid w:val="1084B867"/>
    <w:rsid w:val="10883361"/>
    <w:rsid w:val="109D166F"/>
    <w:rsid w:val="1108B88C"/>
    <w:rsid w:val="11092315"/>
    <w:rsid w:val="115EDD35"/>
    <w:rsid w:val="1181D7B3"/>
    <w:rsid w:val="11917418"/>
    <w:rsid w:val="11C481DC"/>
    <w:rsid w:val="11C7618D"/>
    <w:rsid w:val="11E2F4D6"/>
    <w:rsid w:val="11ECF69E"/>
    <w:rsid w:val="120E1A8B"/>
    <w:rsid w:val="129AAEDE"/>
    <w:rsid w:val="12B72997"/>
    <w:rsid w:val="12C95515"/>
    <w:rsid w:val="131ED1A7"/>
    <w:rsid w:val="137C2DBB"/>
    <w:rsid w:val="13B84573"/>
    <w:rsid w:val="13B9CEE2"/>
    <w:rsid w:val="143C0AA9"/>
    <w:rsid w:val="146F284A"/>
    <w:rsid w:val="14CAD057"/>
    <w:rsid w:val="14CE5C6B"/>
    <w:rsid w:val="14D2C74B"/>
    <w:rsid w:val="14F8CA09"/>
    <w:rsid w:val="1502B0EC"/>
    <w:rsid w:val="1530EF3A"/>
    <w:rsid w:val="153789B3"/>
    <w:rsid w:val="15CA2FE0"/>
    <w:rsid w:val="15DD4566"/>
    <w:rsid w:val="1656A6EB"/>
    <w:rsid w:val="1671A6D0"/>
    <w:rsid w:val="16B77EDA"/>
    <w:rsid w:val="16DBFC41"/>
    <w:rsid w:val="1713579C"/>
    <w:rsid w:val="17547D72"/>
    <w:rsid w:val="1769C67F"/>
    <w:rsid w:val="176D4086"/>
    <w:rsid w:val="179446DF"/>
    <w:rsid w:val="17957215"/>
    <w:rsid w:val="179F0ABE"/>
    <w:rsid w:val="17B15E0C"/>
    <w:rsid w:val="17E0319B"/>
    <w:rsid w:val="1807E9F5"/>
    <w:rsid w:val="185CCAB8"/>
    <w:rsid w:val="186DDC40"/>
    <w:rsid w:val="1874CC58"/>
    <w:rsid w:val="1874CC58"/>
    <w:rsid w:val="18837733"/>
    <w:rsid w:val="189C50FB"/>
    <w:rsid w:val="18C3DC10"/>
    <w:rsid w:val="18CA6067"/>
    <w:rsid w:val="18D267F3"/>
    <w:rsid w:val="18DBAD27"/>
    <w:rsid w:val="18E336DC"/>
    <w:rsid w:val="18E5F1DD"/>
    <w:rsid w:val="1925A1D8"/>
    <w:rsid w:val="1928FCE3"/>
    <w:rsid w:val="197E3E77"/>
    <w:rsid w:val="19C84EEF"/>
    <w:rsid w:val="19D0B197"/>
    <w:rsid w:val="19F30612"/>
    <w:rsid w:val="1A322B3C"/>
    <w:rsid w:val="1A4C4085"/>
    <w:rsid w:val="1A86A47C"/>
    <w:rsid w:val="1A9008F3"/>
    <w:rsid w:val="1A933E63"/>
    <w:rsid w:val="1AABC499"/>
    <w:rsid w:val="1AE5EBB8"/>
    <w:rsid w:val="1B1A0ED8"/>
    <w:rsid w:val="1B446E22"/>
    <w:rsid w:val="1BEE9832"/>
    <w:rsid w:val="1C53BB91"/>
    <w:rsid w:val="1C629CB9"/>
    <w:rsid w:val="1CBFA1E0"/>
    <w:rsid w:val="1CF8A098"/>
    <w:rsid w:val="1D07BB52"/>
    <w:rsid w:val="1D08857F"/>
    <w:rsid w:val="1D6187E6"/>
    <w:rsid w:val="1D6EE328"/>
    <w:rsid w:val="1D7F8ECD"/>
    <w:rsid w:val="1D9F7034"/>
    <w:rsid w:val="1DA5B8C7"/>
    <w:rsid w:val="1E361CE5"/>
    <w:rsid w:val="1E3FA728"/>
    <w:rsid w:val="1F2E1A12"/>
    <w:rsid w:val="1F6935DE"/>
    <w:rsid w:val="1F83DDB7"/>
    <w:rsid w:val="1FB517B2"/>
    <w:rsid w:val="1FE6BECF"/>
    <w:rsid w:val="201CE183"/>
    <w:rsid w:val="203004B0"/>
    <w:rsid w:val="20AE2BCF"/>
    <w:rsid w:val="20E08948"/>
    <w:rsid w:val="21452153"/>
    <w:rsid w:val="21940F07"/>
    <w:rsid w:val="21ED7918"/>
    <w:rsid w:val="22496005"/>
    <w:rsid w:val="2269E354"/>
    <w:rsid w:val="227C59A9"/>
    <w:rsid w:val="22B498A5"/>
    <w:rsid w:val="22CF3ACA"/>
    <w:rsid w:val="22EE1309"/>
    <w:rsid w:val="232C549D"/>
    <w:rsid w:val="23344971"/>
    <w:rsid w:val="2353E73A"/>
    <w:rsid w:val="23B95A20"/>
    <w:rsid w:val="23BF4E3F"/>
    <w:rsid w:val="23BF4E3F"/>
    <w:rsid w:val="23D9161B"/>
    <w:rsid w:val="2409254C"/>
    <w:rsid w:val="240E6674"/>
    <w:rsid w:val="242F26CE"/>
    <w:rsid w:val="248A3A3B"/>
    <w:rsid w:val="248F32E2"/>
    <w:rsid w:val="24AE2DAC"/>
    <w:rsid w:val="24CC72AF"/>
    <w:rsid w:val="24CD728C"/>
    <w:rsid w:val="24F57875"/>
    <w:rsid w:val="25442E4F"/>
    <w:rsid w:val="254744F1"/>
    <w:rsid w:val="2564AC74"/>
    <w:rsid w:val="2564AC74"/>
    <w:rsid w:val="256FC088"/>
    <w:rsid w:val="25F083AC"/>
    <w:rsid w:val="263106BA"/>
    <w:rsid w:val="263D5F12"/>
    <w:rsid w:val="267F94C7"/>
    <w:rsid w:val="2691A4B2"/>
    <w:rsid w:val="26C7080B"/>
    <w:rsid w:val="270D211A"/>
    <w:rsid w:val="272E5C4C"/>
    <w:rsid w:val="274AF61C"/>
    <w:rsid w:val="277ED2B9"/>
    <w:rsid w:val="2786D902"/>
    <w:rsid w:val="27C1852D"/>
    <w:rsid w:val="27E90909"/>
    <w:rsid w:val="27EC5C2E"/>
    <w:rsid w:val="27F3E4B9"/>
    <w:rsid w:val="2868904F"/>
    <w:rsid w:val="286A3887"/>
    <w:rsid w:val="2930F10A"/>
    <w:rsid w:val="29386544"/>
    <w:rsid w:val="295D8778"/>
    <w:rsid w:val="296434D7"/>
    <w:rsid w:val="2997F761"/>
    <w:rsid w:val="29C06FC9"/>
    <w:rsid w:val="29E3278D"/>
    <w:rsid w:val="29E654D0"/>
    <w:rsid w:val="29FC18A5"/>
    <w:rsid w:val="2A393CA7"/>
    <w:rsid w:val="2A47EAFD"/>
    <w:rsid w:val="2B3F04BB"/>
    <w:rsid w:val="2B6E49C8"/>
    <w:rsid w:val="2BA2A487"/>
    <w:rsid w:val="2BD95B7D"/>
    <w:rsid w:val="2C314FA9"/>
    <w:rsid w:val="2C3D1130"/>
    <w:rsid w:val="2CA5458C"/>
    <w:rsid w:val="2CDBC607"/>
    <w:rsid w:val="2D035271"/>
    <w:rsid w:val="2D06CFF2"/>
    <w:rsid w:val="2D433B0F"/>
    <w:rsid w:val="2D6E8C5E"/>
    <w:rsid w:val="2E0CB8B5"/>
    <w:rsid w:val="2E2577BE"/>
    <w:rsid w:val="2E885E36"/>
    <w:rsid w:val="2E8FB833"/>
    <w:rsid w:val="2EC6AD07"/>
    <w:rsid w:val="2ECF26B3"/>
    <w:rsid w:val="2EF3B3C5"/>
    <w:rsid w:val="2F0E4ADA"/>
    <w:rsid w:val="2F221F62"/>
    <w:rsid w:val="2F243D73"/>
    <w:rsid w:val="2F4277FA"/>
    <w:rsid w:val="2F6B9E79"/>
    <w:rsid w:val="2F836BC8"/>
    <w:rsid w:val="2FA0F674"/>
    <w:rsid w:val="2FB87C4C"/>
    <w:rsid w:val="2FBECE22"/>
    <w:rsid w:val="3018D5B3"/>
    <w:rsid w:val="305F3CBD"/>
    <w:rsid w:val="30780F3E"/>
    <w:rsid w:val="30D86A05"/>
    <w:rsid w:val="312CA930"/>
    <w:rsid w:val="314EC50D"/>
    <w:rsid w:val="31691A2B"/>
    <w:rsid w:val="3189E708"/>
    <w:rsid w:val="31D1DF70"/>
    <w:rsid w:val="322BC4EB"/>
    <w:rsid w:val="3245EB9C"/>
    <w:rsid w:val="3282F9B5"/>
    <w:rsid w:val="329A6AF9"/>
    <w:rsid w:val="332F2B5B"/>
    <w:rsid w:val="33EEDABA"/>
    <w:rsid w:val="3422F4FF"/>
    <w:rsid w:val="342616B3"/>
    <w:rsid w:val="343E4A3A"/>
    <w:rsid w:val="3456DDEA"/>
    <w:rsid w:val="3461687B"/>
    <w:rsid w:val="3468AF19"/>
    <w:rsid w:val="3482B71B"/>
    <w:rsid w:val="3495DE3A"/>
    <w:rsid w:val="34994BCE"/>
    <w:rsid w:val="34AF5C34"/>
    <w:rsid w:val="34B43063"/>
    <w:rsid w:val="34D0A017"/>
    <w:rsid w:val="351A2A55"/>
    <w:rsid w:val="356C9819"/>
    <w:rsid w:val="361AF6BD"/>
    <w:rsid w:val="361D22D0"/>
    <w:rsid w:val="362E928C"/>
    <w:rsid w:val="363B927E"/>
    <w:rsid w:val="364D2AF0"/>
    <w:rsid w:val="3732E7FD"/>
    <w:rsid w:val="3770F136"/>
    <w:rsid w:val="3787D7E1"/>
    <w:rsid w:val="3794DDBE"/>
    <w:rsid w:val="37D2DCE9"/>
    <w:rsid w:val="37E3AC94"/>
    <w:rsid w:val="37F626C1"/>
    <w:rsid w:val="381EFFA2"/>
    <w:rsid w:val="386329FA"/>
    <w:rsid w:val="38AB3A05"/>
    <w:rsid w:val="38B3C7FD"/>
    <w:rsid w:val="38B64B0E"/>
    <w:rsid w:val="38E2F5E6"/>
    <w:rsid w:val="392F7995"/>
    <w:rsid w:val="395FFD00"/>
    <w:rsid w:val="3A0E73C7"/>
    <w:rsid w:val="3A6D4C8B"/>
    <w:rsid w:val="3A95A5B9"/>
    <w:rsid w:val="3AE57B3B"/>
    <w:rsid w:val="3B78E394"/>
    <w:rsid w:val="3B8FB9CF"/>
    <w:rsid w:val="3B9D9146"/>
    <w:rsid w:val="3BC7559F"/>
    <w:rsid w:val="3BD5FAE8"/>
    <w:rsid w:val="3BF46A3A"/>
    <w:rsid w:val="3C324D9C"/>
    <w:rsid w:val="3C3789A9"/>
    <w:rsid w:val="3C5327F1"/>
    <w:rsid w:val="3C99CB45"/>
    <w:rsid w:val="3CC781F5"/>
    <w:rsid w:val="3CC7FB7E"/>
    <w:rsid w:val="3CCD2310"/>
    <w:rsid w:val="3CD5576F"/>
    <w:rsid w:val="3D140E34"/>
    <w:rsid w:val="3D141069"/>
    <w:rsid w:val="3D497EED"/>
    <w:rsid w:val="3D509BCD"/>
    <w:rsid w:val="3D5C7A7F"/>
    <w:rsid w:val="3D8FF869"/>
    <w:rsid w:val="3DB06846"/>
    <w:rsid w:val="3DD35A0A"/>
    <w:rsid w:val="3DDD0751"/>
    <w:rsid w:val="3DDD0751"/>
    <w:rsid w:val="3DEA1D6A"/>
    <w:rsid w:val="3E11F4A9"/>
    <w:rsid w:val="3E2E2D89"/>
    <w:rsid w:val="3ECE69F2"/>
    <w:rsid w:val="3F113470"/>
    <w:rsid w:val="3F322249"/>
    <w:rsid w:val="3F985AD7"/>
    <w:rsid w:val="3FADB1A4"/>
    <w:rsid w:val="3FFB7F52"/>
    <w:rsid w:val="4069FB9D"/>
    <w:rsid w:val="408D8D00"/>
    <w:rsid w:val="40A90D4B"/>
    <w:rsid w:val="40AF5F48"/>
    <w:rsid w:val="40D21BAA"/>
    <w:rsid w:val="40E00016"/>
    <w:rsid w:val="40F2A9FA"/>
    <w:rsid w:val="41429167"/>
    <w:rsid w:val="4151B58F"/>
    <w:rsid w:val="41CA0B99"/>
    <w:rsid w:val="41D62EFF"/>
    <w:rsid w:val="42371E26"/>
    <w:rsid w:val="426A5841"/>
    <w:rsid w:val="427C5D2D"/>
    <w:rsid w:val="427C5D2D"/>
    <w:rsid w:val="42A3A7A4"/>
    <w:rsid w:val="42A6CB2D"/>
    <w:rsid w:val="42C5868D"/>
    <w:rsid w:val="42D70776"/>
    <w:rsid w:val="430499A6"/>
    <w:rsid w:val="431E4D8A"/>
    <w:rsid w:val="4361C57B"/>
    <w:rsid w:val="436827F0"/>
    <w:rsid w:val="43690153"/>
    <w:rsid w:val="438EE583"/>
    <w:rsid w:val="43C52DC2"/>
    <w:rsid w:val="43F0F1D3"/>
    <w:rsid w:val="44182143"/>
    <w:rsid w:val="443AA7B3"/>
    <w:rsid w:val="448EBA5E"/>
    <w:rsid w:val="4496DE38"/>
    <w:rsid w:val="44972060"/>
    <w:rsid w:val="44BA44D1"/>
    <w:rsid w:val="44BBF129"/>
    <w:rsid w:val="44CAABA3"/>
    <w:rsid w:val="44EBD4F5"/>
    <w:rsid w:val="44FF28A0"/>
    <w:rsid w:val="455C1F7F"/>
    <w:rsid w:val="45B01744"/>
    <w:rsid w:val="45C279BD"/>
    <w:rsid w:val="46063961"/>
    <w:rsid w:val="46291A57"/>
    <w:rsid w:val="4639D999"/>
    <w:rsid w:val="46532D7F"/>
    <w:rsid w:val="4655897C"/>
    <w:rsid w:val="465B0EC6"/>
    <w:rsid w:val="46832735"/>
    <w:rsid w:val="46B6BF70"/>
    <w:rsid w:val="470580B2"/>
    <w:rsid w:val="4714B006"/>
    <w:rsid w:val="472824D9"/>
    <w:rsid w:val="4757E4AF"/>
    <w:rsid w:val="4760AA27"/>
    <w:rsid w:val="47C0A201"/>
    <w:rsid w:val="47EEFDE0"/>
    <w:rsid w:val="48272183"/>
    <w:rsid w:val="483E3D66"/>
    <w:rsid w:val="4846B764"/>
    <w:rsid w:val="48549125"/>
    <w:rsid w:val="48C69613"/>
    <w:rsid w:val="48DD06F4"/>
    <w:rsid w:val="49441607"/>
    <w:rsid w:val="499B9EC6"/>
    <w:rsid w:val="49AEA75A"/>
    <w:rsid w:val="49B30A3D"/>
    <w:rsid w:val="49C19EDA"/>
    <w:rsid w:val="4A31F238"/>
    <w:rsid w:val="4AE75C36"/>
    <w:rsid w:val="4AF57864"/>
    <w:rsid w:val="4B06EA3B"/>
    <w:rsid w:val="4B3848D8"/>
    <w:rsid w:val="4B5D7609"/>
    <w:rsid w:val="4B63BBC7"/>
    <w:rsid w:val="4B7C3DEA"/>
    <w:rsid w:val="4B8B6EC4"/>
    <w:rsid w:val="4BA6DE9D"/>
    <w:rsid w:val="4BA999C1"/>
    <w:rsid w:val="4BAC84DE"/>
    <w:rsid w:val="4BAD9E81"/>
    <w:rsid w:val="4BDC9436"/>
    <w:rsid w:val="4BFB9EFA"/>
    <w:rsid w:val="4C2FE3AC"/>
    <w:rsid w:val="4C493325"/>
    <w:rsid w:val="4C7BC440"/>
    <w:rsid w:val="4C7DBD8D"/>
    <w:rsid w:val="4C99A85E"/>
    <w:rsid w:val="4CF09356"/>
    <w:rsid w:val="4D320B9F"/>
    <w:rsid w:val="4D580D45"/>
    <w:rsid w:val="4D6C2CEE"/>
    <w:rsid w:val="4DAAC730"/>
    <w:rsid w:val="4E2CBC02"/>
    <w:rsid w:val="4E3BC1D1"/>
    <w:rsid w:val="4E8EB318"/>
    <w:rsid w:val="4ECA001F"/>
    <w:rsid w:val="4ECAAC77"/>
    <w:rsid w:val="4F46D328"/>
    <w:rsid w:val="4F809EDE"/>
    <w:rsid w:val="4F8AEA76"/>
    <w:rsid w:val="4F8F6526"/>
    <w:rsid w:val="4FD31801"/>
    <w:rsid w:val="50719573"/>
    <w:rsid w:val="5073EF5A"/>
    <w:rsid w:val="50839203"/>
    <w:rsid w:val="50D045D6"/>
    <w:rsid w:val="50E07471"/>
    <w:rsid w:val="50EC03A4"/>
    <w:rsid w:val="50FABBAB"/>
    <w:rsid w:val="50FB53DE"/>
    <w:rsid w:val="51054A79"/>
    <w:rsid w:val="51224D63"/>
    <w:rsid w:val="5122AD9F"/>
    <w:rsid w:val="51327905"/>
    <w:rsid w:val="513F3885"/>
    <w:rsid w:val="51579A6D"/>
    <w:rsid w:val="51A85CC3"/>
    <w:rsid w:val="5224F9E3"/>
    <w:rsid w:val="524F1084"/>
    <w:rsid w:val="5281B294"/>
    <w:rsid w:val="52B831D3"/>
    <w:rsid w:val="52D88EA7"/>
    <w:rsid w:val="52EB8AA8"/>
    <w:rsid w:val="530D4204"/>
    <w:rsid w:val="530D4204"/>
    <w:rsid w:val="530E4218"/>
    <w:rsid w:val="53174EA2"/>
    <w:rsid w:val="533B8CF9"/>
    <w:rsid w:val="5347A85F"/>
    <w:rsid w:val="53A14D23"/>
    <w:rsid w:val="53CEBDA7"/>
    <w:rsid w:val="5456DABD"/>
    <w:rsid w:val="5456DABD"/>
    <w:rsid w:val="5457F142"/>
    <w:rsid w:val="545F0AD6"/>
    <w:rsid w:val="54DB1A77"/>
    <w:rsid w:val="54DE93A4"/>
    <w:rsid w:val="55337B70"/>
    <w:rsid w:val="55337B70"/>
    <w:rsid w:val="558780EE"/>
    <w:rsid w:val="558F8727"/>
    <w:rsid w:val="55A35E74"/>
    <w:rsid w:val="55BDC18E"/>
    <w:rsid w:val="55C5C5AA"/>
    <w:rsid w:val="55EAC169"/>
    <w:rsid w:val="55EC4492"/>
    <w:rsid w:val="56441ABC"/>
    <w:rsid w:val="5653D5E4"/>
    <w:rsid w:val="57285C64"/>
    <w:rsid w:val="57422D0A"/>
    <w:rsid w:val="57AC62DB"/>
    <w:rsid w:val="57C2E529"/>
    <w:rsid w:val="57C79449"/>
    <w:rsid w:val="57CDCE1D"/>
    <w:rsid w:val="57D50C74"/>
    <w:rsid w:val="580DAE91"/>
    <w:rsid w:val="5818EC37"/>
    <w:rsid w:val="58316DD6"/>
    <w:rsid w:val="598E2D44"/>
    <w:rsid w:val="59B4BC98"/>
    <w:rsid w:val="5A1FC314"/>
    <w:rsid w:val="5A2C83B4"/>
    <w:rsid w:val="5A3B9D70"/>
    <w:rsid w:val="5A54343E"/>
    <w:rsid w:val="5AC827D4"/>
    <w:rsid w:val="5AF8A0C2"/>
    <w:rsid w:val="5B168CC3"/>
    <w:rsid w:val="5B508CF9"/>
    <w:rsid w:val="5BC4EFED"/>
    <w:rsid w:val="5BD26341"/>
    <w:rsid w:val="5BFCBD6E"/>
    <w:rsid w:val="5C4E27D6"/>
    <w:rsid w:val="5C861FAD"/>
    <w:rsid w:val="5C979CFD"/>
    <w:rsid w:val="5CAD24C0"/>
    <w:rsid w:val="5CEC5D5A"/>
    <w:rsid w:val="5D00B558"/>
    <w:rsid w:val="5D1D62FD"/>
    <w:rsid w:val="5D255661"/>
    <w:rsid w:val="5D255661"/>
    <w:rsid w:val="5D60C04E"/>
    <w:rsid w:val="5D694589"/>
    <w:rsid w:val="5D6A6E8E"/>
    <w:rsid w:val="5D7AB077"/>
    <w:rsid w:val="5D7C11E0"/>
    <w:rsid w:val="5DB77547"/>
    <w:rsid w:val="5DCA5C87"/>
    <w:rsid w:val="5DEE7ABE"/>
    <w:rsid w:val="5E1B6607"/>
    <w:rsid w:val="5E21F00E"/>
    <w:rsid w:val="5E7BE45D"/>
    <w:rsid w:val="5EBBDD26"/>
    <w:rsid w:val="5ECB9113"/>
    <w:rsid w:val="5EF14D0F"/>
    <w:rsid w:val="5EFA4B38"/>
    <w:rsid w:val="5F1FEB92"/>
    <w:rsid w:val="5F2AE3A2"/>
    <w:rsid w:val="5F7C59D7"/>
    <w:rsid w:val="5FD93B21"/>
    <w:rsid w:val="5FE906F0"/>
    <w:rsid w:val="60D15C7D"/>
    <w:rsid w:val="6123E0E0"/>
    <w:rsid w:val="6128E27D"/>
    <w:rsid w:val="61324B3E"/>
    <w:rsid w:val="61697BFE"/>
    <w:rsid w:val="6189919A"/>
    <w:rsid w:val="61CE4D5A"/>
    <w:rsid w:val="624604F9"/>
    <w:rsid w:val="62AE7228"/>
    <w:rsid w:val="62B7B9ED"/>
    <w:rsid w:val="63076413"/>
    <w:rsid w:val="63108ECF"/>
    <w:rsid w:val="633793E8"/>
    <w:rsid w:val="635B9EDE"/>
    <w:rsid w:val="6360075F"/>
    <w:rsid w:val="636BCBA9"/>
    <w:rsid w:val="639F0D33"/>
    <w:rsid w:val="6407F78B"/>
    <w:rsid w:val="6457412B"/>
    <w:rsid w:val="649A2AA0"/>
    <w:rsid w:val="65295902"/>
    <w:rsid w:val="65756EE0"/>
    <w:rsid w:val="65756EE0"/>
    <w:rsid w:val="659C3B5F"/>
    <w:rsid w:val="65B2A495"/>
    <w:rsid w:val="65F035C8"/>
    <w:rsid w:val="66416BE6"/>
    <w:rsid w:val="6652054F"/>
    <w:rsid w:val="668DBA92"/>
    <w:rsid w:val="66A4E4BC"/>
    <w:rsid w:val="676705E6"/>
    <w:rsid w:val="676AF908"/>
    <w:rsid w:val="676F3E5E"/>
    <w:rsid w:val="6772FBE0"/>
    <w:rsid w:val="679A2966"/>
    <w:rsid w:val="67BB92E4"/>
    <w:rsid w:val="67D89304"/>
    <w:rsid w:val="67E346B4"/>
    <w:rsid w:val="68574CC9"/>
    <w:rsid w:val="68B8D711"/>
    <w:rsid w:val="6963E312"/>
    <w:rsid w:val="696654FB"/>
    <w:rsid w:val="69AEDF7F"/>
    <w:rsid w:val="69D1023A"/>
    <w:rsid w:val="69E3D869"/>
    <w:rsid w:val="69EA1A7D"/>
    <w:rsid w:val="6A0FB013"/>
    <w:rsid w:val="6A14E1FE"/>
    <w:rsid w:val="6A4819F7"/>
    <w:rsid w:val="6A4F19AF"/>
    <w:rsid w:val="6A8D6F7C"/>
    <w:rsid w:val="6AA01EFD"/>
    <w:rsid w:val="6AD5C7A0"/>
    <w:rsid w:val="6AFEB1B5"/>
    <w:rsid w:val="6B014D07"/>
    <w:rsid w:val="6B1E0A40"/>
    <w:rsid w:val="6B2B462D"/>
    <w:rsid w:val="6B425E9F"/>
    <w:rsid w:val="6B74DD2B"/>
    <w:rsid w:val="6B8D43AA"/>
    <w:rsid w:val="6BCFD0D2"/>
    <w:rsid w:val="6C364040"/>
    <w:rsid w:val="6C3EE87F"/>
    <w:rsid w:val="6C587023"/>
    <w:rsid w:val="6C75AA41"/>
    <w:rsid w:val="6CB09FAB"/>
    <w:rsid w:val="6CDF0F57"/>
    <w:rsid w:val="6D105299"/>
    <w:rsid w:val="6D365C58"/>
    <w:rsid w:val="6DCE3D22"/>
    <w:rsid w:val="6DE64242"/>
    <w:rsid w:val="6DE6D350"/>
    <w:rsid w:val="6E01B131"/>
    <w:rsid w:val="6E0939BA"/>
    <w:rsid w:val="6E38EDC9"/>
    <w:rsid w:val="6E3DBF8A"/>
    <w:rsid w:val="6E6A1EEA"/>
    <w:rsid w:val="6EC88C80"/>
    <w:rsid w:val="6EDC8814"/>
    <w:rsid w:val="6EDC8814"/>
    <w:rsid w:val="6EF8598C"/>
    <w:rsid w:val="6F02BFAC"/>
    <w:rsid w:val="6F0371A7"/>
    <w:rsid w:val="6FB15BFC"/>
    <w:rsid w:val="6FB5CE46"/>
    <w:rsid w:val="6FBE9233"/>
    <w:rsid w:val="70040D57"/>
    <w:rsid w:val="70241798"/>
    <w:rsid w:val="7033CB11"/>
    <w:rsid w:val="703BC01D"/>
    <w:rsid w:val="7058A168"/>
    <w:rsid w:val="708C5757"/>
    <w:rsid w:val="70B28C75"/>
    <w:rsid w:val="71016B62"/>
    <w:rsid w:val="71690422"/>
    <w:rsid w:val="7193EE4F"/>
    <w:rsid w:val="719C8019"/>
    <w:rsid w:val="71E4A1CD"/>
    <w:rsid w:val="71E506B2"/>
    <w:rsid w:val="720BE406"/>
    <w:rsid w:val="7227B2EF"/>
    <w:rsid w:val="732C8B5D"/>
    <w:rsid w:val="736B3326"/>
    <w:rsid w:val="740D9CB6"/>
    <w:rsid w:val="741BD5C7"/>
    <w:rsid w:val="74770ABB"/>
    <w:rsid w:val="7483E309"/>
    <w:rsid w:val="74936809"/>
    <w:rsid w:val="74D3B864"/>
    <w:rsid w:val="74E96624"/>
    <w:rsid w:val="7549F372"/>
    <w:rsid w:val="755E6EA2"/>
    <w:rsid w:val="75CF524D"/>
    <w:rsid w:val="75F37FBC"/>
    <w:rsid w:val="75F795D1"/>
    <w:rsid w:val="76429294"/>
    <w:rsid w:val="76531ED1"/>
    <w:rsid w:val="76661DB5"/>
    <w:rsid w:val="76B63576"/>
    <w:rsid w:val="77084B59"/>
    <w:rsid w:val="773D882B"/>
    <w:rsid w:val="7751DB1D"/>
    <w:rsid w:val="77666616"/>
    <w:rsid w:val="779B1E73"/>
    <w:rsid w:val="77F860F4"/>
    <w:rsid w:val="782478AC"/>
    <w:rsid w:val="789533EC"/>
    <w:rsid w:val="78A1D928"/>
    <w:rsid w:val="78AEBC79"/>
    <w:rsid w:val="78D1CE05"/>
    <w:rsid w:val="78D37D2E"/>
    <w:rsid w:val="792FB0DA"/>
    <w:rsid w:val="7969FC91"/>
    <w:rsid w:val="7997D344"/>
    <w:rsid w:val="79987F07"/>
    <w:rsid w:val="79D1F34E"/>
    <w:rsid w:val="79EEAB89"/>
    <w:rsid w:val="7A0EDA66"/>
    <w:rsid w:val="7A28BDF6"/>
    <w:rsid w:val="7A373714"/>
    <w:rsid w:val="7A514524"/>
    <w:rsid w:val="7AC6F0DF"/>
    <w:rsid w:val="7AC789A6"/>
    <w:rsid w:val="7B071B88"/>
    <w:rsid w:val="7B547224"/>
    <w:rsid w:val="7B6227CC"/>
    <w:rsid w:val="7B6AFA5E"/>
    <w:rsid w:val="7B6FD980"/>
    <w:rsid w:val="7B8B3FE8"/>
    <w:rsid w:val="7BA8A523"/>
    <w:rsid w:val="7BC944DA"/>
    <w:rsid w:val="7C8841B0"/>
    <w:rsid w:val="7DA1FFF3"/>
    <w:rsid w:val="7E05FEB2"/>
    <w:rsid w:val="7E4F553E"/>
    <w:rsid w:val="7E5DB20E"/>
    <w:rsid w:val="7E69E072"/>
    <w:rsid w:val="7E786CA8"/>
    <w:rsid w:val="7E7BDAC1"/>
    <w:rsid w:val="7E8E0131"/>
    <w:rsid w:val="7ECFB14E"/>
    <w:rsid w:val="7EFF9ACF"/>
    <w:rsid w:val="7F03A2F2"/>
    <w:rsid w:val="7F570713"/>
    <w:rsid w:val="7F6CCA2E"/>
    <w:rsid w:val="7F742EFC"/>
    <w:rsid w:val="7FA95054"/>
    <w:rsid w:val="7FC25CC0"/>
    <w:rsid w:val="7FD031D5"/>
    <w:rsid w:val="7FE2258E"/>
    <w:rsid w:val="7FE5315F"/>
    <w:rsid w:val="7FF97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63DA"/>
  <w15:chartTrackingRefBased/>
  <w15:docId w15:val="{1AF0F3E8-99D4-4545-A838-7780B97C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06AE"/>
    <w:rPr>
      <w:lang w:val="en-GB"/>
    </w:rPr>
  </w:style>
  <w:style w:type="paragraph" w:styleId="Ttulo1">
    <w:name w:val="heading 1"/>
    <w:basedOn w:val="Normal"/>
    <w:next w:val="Normal"/>
    <w:link w:val="Ttulo1Car"/>
    <w:uiPriority w:val="9"/>
    <w:qFormat/>
    <w:rsid w:val="00903862"/>
    <w:pPr>
      <w:keepNext/>
      <w:keepLines/>
      <w:spacing w:before="240" w:after="0"/>
      <w:jc w:val="center"/>
      <w:outlineLvl w:val="0"/>
    </w:pPr>
    <w:rPr>
      <w:rFonts w:eastAsiaTheme="majorEastAsia" w:cstheme="majorBidi"/>
      <w:b/>
      <w:color w:val="000000" w:themeColor="text1"/>
      <w:szCs w:val="32"/>
      <w:u w:val="single"/>
    </w:rPr>
  </w:style>
  <w:style w:type="paragraph" w:styleId="Ttulo2">
    <w:name w:val="heading 2"/>
    <w:basedOn w:val="Normal"/>
    <w:next w:val="Normal"/>
    <w:link w:val="Ttulo2Car"/>
    <w:uiPriority w:val="9"/>
    <w:unhideWhenUsed/>
    <w:qFormat/>
    <w:rsid w:val="00903862"/>
    <w:pPr>
      <w:keepNext/>
      <w:keepLines/>
      <w:spacing w:before="40" w:after="0"/>
      <w:outlineLvl w:val="1"/>
    </w:pPr>
    <w:rPr>
      <w:rFonts w:eastAsiaTheme="majorEastAsia" w:cstheme="majorBidi"/>
      <w:b/>
      <w:color w:val="000000" w:themeColor="text1"/>
      <w:szCs w:val="26"/>
    </w:rPr>
  </w:style>
  <w:style w:type="paragraph" w:styleId="Ttulo3">
    <w:name w:val="heading 3"/>
    <w:basedOn w:val="Normal"/>
    <w:next w:val="Normal"/>
    <w:link w:val="Ttulo3Car"/>
    <w:uiPriority w:val="9"/>
    <w:semiHidden/>
    <w:unhideWhenUsed/>
    <w:qFormat/>
    <w:rsid w:val="00A65F3E"/>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eop" w:customStyle="1">
    <w:name w:val="eop"/>
    <w:basedOn w:val="Fuentedeprrafopredeter"/>
    <w:uiPriority w:val="1"/>
    <w:rsid w:val="0D7027FA"/>
  </w:style>
  <w:style w:type="character" w:styleId="normaltextrun" w:customStyle="1">
    <w:name w:val="normaltextrun"/>
    <w:basedOn w:val="Fuentedeprrafopredeter"/>
    <w:uiPriority w:val="1"/>
    <w:rsid w:val="0D7027FA"/>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styleId="Ttulo1Car" w:customStyle="1">
    <w:name w:val="Título 1 Car"/>
    <w:basedOn w:val="Fuentedeprrafopredeter"/>
    <w:link w:val="Ttulo1"/>
    <w:uiPriority w:val="9"/>
    <w:rsid w:val="00903862"/>
    <w:rPr>
      <w:rFonts w:eastAsiaTheme="majorEastAsia" w:cstheme="majorBidi"/>
      <w:b/>
      <w:color w:val="000000" w:themeColor="text1"/>
      <w:szCs w:val="32"/>
      <w:u w:val="single"/>
    </w:rPr>
  </w:style>
  <w:style w:type="character" w:styleId="Ttulo2Car" w:customStyle="1">
    <w:name w:val="Título 2 Car"/>
    <w:basedOn w:val="Fuentedeprrafopredeter"/>
    <w:link w:val="Ttulo2"/>
    <w:uiPriority w:val="9"/>
    <w:rsid w:val="00903862"/>
    <w:rPr>
      <w:rFonts w:eastAsiaTheme="majorEastAsia" w:cstheme="majorBidi"/>
      <w:b/>
      <w:color w:val="000000" w:themeColor="text1"/>
      <w:szCs w:val="26"/>
    </w:rPr>
  </w:style>
  <w:style w:type="paragraph" w:styleId="TtuloTDC">
    <w:name w:val="TOC Heading"/>
    <w:basedOn w:val="Ttulo1"/>
    <w:next w:val="Normal"/>
    <w:uiPriority w:val="39"/>
    <w:unhideWhenUsed/>
    <w:qFormat/>
    <w:rsid w:val="00903862"/>
    <w:pPr>
      <w:jc w:val="left"/>
      <w:outlineLvl w:val="9"/>
    </w:pPr>
    <w:rPr>
      <w:rFonts w:asciiTheme="majorHAnsi" w:hAnsiTheme="majorHAnsi"/>
      <w:b w:val="0"/>
      <w:color w:val="2E74B5" w:themeColor="accent1" w:themeShade="BF"/>
      <w:sz w:val="32"/>
      <w:u w:val="none"/>
      <w:lang w:val="es-ES" w:eastAsia="es-ES"/>
    </w:rPr>
  </w:style>
  <w:style w:type="paragraph" w:styleId="TDC1">
    <w:name w:val="toc 1"/>
    <w:basedOn w:val="Normal"/>
    <w:next w:val="Normal"/>
    <w:autoRedefine/>
    <w:uiPriority w:val="39"/>
    <w:unhideWhenUsed/>
    <w:rsid w:val="00903862"/>
    <w:pPr>
      <w:spacing w:after="100"/>
    </w:pPr>
  </w:style>
  <w:style w:type="paragraph" w:styleId="TDC2">
    <w:name w:val="toc 2"/>
    <w:basedOn w:val="Normal"/>
    <w:next w:val="Normal"/>
    <w:autoRedefine/>
    <w:uiPriority w:val="39"/>
    <w:unhideWhenUsed/>
    <w:rsid w:val="00903862"/>
    <w:pPr>
      <w:spacing w:after="100"/>
      <w:ind w:left="220"/>
    </w:pPr>
  </w:style>
  <w:style w:type="paragraph" w:styleId="Encabezado">
    <w:name w:val="header"/>
    <w:basedOn w:val="Normal"/>
    <w:link w:val="EncabezadoCar"/>
    <w:uiPriority w:val="99"/>
    <w:unhideWhenUsed/>
    <w:rsid w:val="002E38B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2E38B1"/>
  </w:style>
  <w:style w:type="paragraph" w:styleId="Piedepgina">
    <w:name w:val="footer"/>
    <w:basedOn w:val="Normal"/>
    <w:link w:val="PiedepginaCar"/>
    <w:uiPriority w:val="99"/>
    <w:unhideWhenUsed/>
    <w:rsid w:val="002E38B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2E38B1"/>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AD51D4"/>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Ttulo3Car" w:customStyle="1">
    <w:name w:val="Título 3 Car"/>
    <w:basedOn w:val="Fuentedeprrafopredeter"/>
    <w:link w:val="Ttulo3"/>
    <w:uiPriority w:val="9"/>
    <w:semiHidden/>
    <w:rsid w:val="00A65F3E"/>
    <w:rPr>
      <w:rFonts w:asciiTheme="majorHAnsi" w:hAnsiTheme="majorHAnsi" w:eastAsiaTheme="majorEastAsia" w:cstheme="majorBidi"/>
      <w:color w:val="1F4D78" w:themeColor="accent1" w:themeShade="7F"/>
      <w:sz w:val="24"/>
      <w:szCs w:val="24"/>
    </w:rPr>
  </w:style>
  <w:style w:type="character" w:styleId="Mencinsinresolver">
    <w:name w:val="Unresolved Mention"/>
    <w:basedOn w:val="Fuentedeprrafopredeter"/>
    <w:uiPriority w:val="99"/>
    <w:semiHidden/>
    <w:unhideWhenUsed/>
    <w:rsid w:val="00A65F3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C34E6"/>
    <w:rPr>
      <w:b/>
      <w:bCs/>
    </w:rPr>
  </w:style>
  <w:style w:type="character" w:styleId="AsuntodelcomentarioCar" w:customStyle="1">
    <w:name w:val="Asunto del comentario Car"/>
    <w:basedOn w:val="TextocomentarioCar"/>
    <w:link w:val="Asuntodelcomentario"/>
    <w:uiPriority w:val="99"/>
    <w:semiHidden/>
    <w:rsid w:val="008C34E6"/>
    <w:rPr>
      <w:b/>
      <w:bCs/>
      <w:sz w:val="20"/>
      <w:szCs w:val="20"/>
    </w:rPr>
  </w:style>
  <w:style w:type="character" w:styleId="Textoennegrita">
    <w:name w:val="Strong"/>
    <w:basedOn w:val="Fuentedeprrafopredeter"/>
    <w:uiPriority w:val="22"/>
    <w:qFormat/>
    <w:rsid w:val="00F13235"/>
    <w:rPr>
      <w:b/>
      <w:bCs/>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7156">
      <w:bodyDiv w:val="1"/>
      <w:marLeft w:val="0"/>
      <w:marRight w:val="0"/>
      <w:marTop w:val="0"/>
      <w:marBottom w:val="0"/>
      <w:divBdr>
        <w:top w:val="none" w:sz="0" w:space="0" w:color="auto"/>
        <w:left w:val="none" w:sz="0" w:space="0" w:color="auto"/>
        <w:bottom w:val="none" w:sz="0" w:space="0" w:color="auto"/>
        <w:right w:val="none" w:sz="0" w:space="0" w:color="auto"/>
      </w:divBdr>
    </w:div>
    <w:div w:id="412550012">
      <w:bodyDiv w:val="1"/>
      <w:marLeft w:val="0"/>
      <w:marRight w:val="0"/>
      <w:marTop w:val="0"/>
      <w:marBottom w:val="0"/>
      <w:divBdr>
        <w:top w:val="none" w:sz="0" w:space="0" w:color="auto"/>
        <w:left w:val="none" w:sz="0" w:space="0" w:color="auto"/>
        <w:bottom w:val="none" w:sz="0" w:space="0" w:color="auto"/>
        <w:right w:val="none" w:sz="0" w:space="0" w:color="auto"/>
      </w:divBdr>
    </w:div>
    <w:div w:id="556816248">
      <w:bodyDiv w:val="1"/>
      <w:marLeft w:val="0"/>
      <w:marRight w:val="0"/>
      <w:marTop w:val="0"/>
      <w:marBottom w:val="0"/>
      <w:divBdr>
        <w:top w:val="none" w:sz="0" w:space="0" w:color="auto"/>
        <w:left w:val="none" w:sz="0" w:space="0" w:color="auto"/>
        <w:bottom w:val="none" w:sz="0" w:space="0" w:color="auto"/>
        <w:right w:val="none" w:sz="0" w:space="0" w:color="auto"/>
      </w:divBdr>
    </w:div>
    <w:div w:id="572817204">
      <w:bodyDiv w:val="1"/>
      <w:marLeft w:val="0"/>
      <w:marRight w:val="0"/>
      <w:marTop w:val="0"/>
      <w:marBottom w:val="0"/>
      <w:divBdr>
        <w:top w:val="none" w:sz="0" w:space="0" w:color="auto"/>
        <w:left w:val="none" w:sz="0" w:space="0" w:color="auto"/>
        <w:bottom w:val="none" w:sz="0" w:space="0" w:color="auto"/>
        <w:right w:val="none" w:sz="0" w:space="0" w:color="auto"/>
      </w:divBdr>
    </w:div>
    <w:div w:id="713313240">
      <w:bodyDiv w:val="1"/>
      <w:marLeft w:val="0"/>
      <w:marRight w:val="0"/>
      <w:marTop w:val="0"/>
      <w:marBottom w:val="0"/>
      <w:divBdr>
        <w:top w:val="none" w:sz="0" w:space="0" w:color="auto"/>
        <w:left w:val="none" w:sz="0" w:space="0" w:color="auto"/>
        <w:bottom w:val="none" w:sz="0" w:space="0" w:color="auto"/>
        <w:right w:val="none" w:sz="0" w:space="0" w:color="auto"/>
      </w:divBdr>
    </w:div>
    <w:div w:id="732971493">
      <w:bodyDiv w:val="1"/>
      <w:marLeft w:val="0"/>
      <w:marRight w:val="0"/>
      <w:marTop w:val="0"/>
      <w:marBottom w:val="0"/>
      <w:divBdr>
        <w:top w:val="none" w:sz="0" w:space="0" w:color="auto"/>
        <w:left w:val="none" w:sz="0" w:space="0" w:color="auto"/>
        <w:bottom w:val="none" w:sz="0" w:space="0" w:color="auto"/>
        <w:right w:val="none" w:sz="0" w:space="0" w:color="auto"/>
      </w:divBdr>
    </w:div>
    <w:div w:id="921597570">
      <w:bodyDiv w:val="1"/>
      <w:marLeft w:val="0"/>
      <w:marRight w:val="0"/>
      <w:marTop w:val="0"/>
      <w:marBottom w:val="0"/>
      <w:divBdr>
        <w:top w:val="none" w:sz="0" w:space="0" w:color="auto"/>
        <w:left w:val="none" w:sz="0" w:space="0" w:color="auto"/>
        <w:bottom w:val="none" w:sz="0" w:space="0" w:color="auto"/>
        <w:right w:val="none" w:sz="0" w:space="0" w:color="auto"/>
      </w:divBdr>
    </w:div>
    <w:div w:id="1004821352">
      <w:bodyDiv w:val="1"/>
      <w:marLeft w:val="0"/>
      <w:marRight w:val="0"/>
      <w:marTop w:val="0"/>
      <w:marBottom w:val="0"/>
      <w:divBdr>
        <w:top w:val="none" w:sz="0" w:space="0" w:color="auto"/>
        <w:left w:val="none" w:sz="0" w:space="0" w:color="auto"/>
        <w:bottom w:val="none" w:sz="0" w:space="0" w:color="auto"/>
        <w:right w:val="none" w:sz="0" w:space="0" w:color="auto"/>
      </w:divBdr>
    </w:div>
    <w:div w:id="1091507198">
      <w:bodyDiv w:val="1"/>
      <w:marLeft w:val="0"/>
      <w:marRight w:val="0"/>
      <w:marTop w:val="0"/>
      <w:marBottom w:val="0"/>
      <w:divBdr>
        <w:top w:val="none" w:sz="0" w:space="0" w:color="auto"/>
        <w:left w:val="none" w:sz="0" w:space="0" w:color="auto"/>
        <w:bottom w:val="none" w:sz="0" w:space="0" w:color="auto"/>
        <w:right w:val="none" w:sz="0" w:space="0" w:color="auto"/>
      </w:divBdr>
    </w:div>
    <w:div w:id="1094744573">
      <w:bodyDiv w:val="1"/>
      <w:marLeft w:val="0"/>
      <w:marRight w:val="0"/>
      <w:marTop w:val="0"/>
      <w:marBottom w:val="0"/>
      <w:divBdr>
        <w:top w:val="none" w:sz="0" w:space="0" w:color="auto"/>
        <w:left w:val="none" w:sz="0" w:space="0" w:color="auto"/>
        <w:bottom w:val="none" w:sz="0" w:space="0" w:color="auto"/>
        <w:right w:val="none" w:sz="0" w:space="0" w:color="auto"/>
      </w:divBdr>
    </w:div>
    <w:div w:id="1254124517">
      <w:bodyDiv w:val="1"/>
      <w:marLeft w:val="0"/>
      <w:marRight w:val="0"/>
      <w:marTop w:val="0"/>
      <w:marBottom w:val="0"/>
      <w:divBdr>
        <w:top w:val="none" w:sz="0" w:space="0" w:color="auto"/>
        <w:left w:val="none" w:sz="0" w:space="0" w:color="auto"/>
        <w:bottom w:val="none" w:sz="0" w:space="0" w:color="auto"/>
        <w:right w:val="none" w:sz="0" w:space="0" w:color="auto"/>
      </w:divBdr>
    </w:div>
    <w:div w:id="1341085184">
      <w:bodyDiv w:val="1"/>
      <w:marLeft w:val="0"/>
      <w:marRight w:val="0"/>
      <w:marTop w:val="0"/>
      <w:marBottom w:val="0"/>
      <w:divBdr>
        <w:top w:val="none" w:sz="0" w:space="0" w:color="auto"/>
        <w:left w:val="none" w:sz="0" w:space="0" w:color="auto"/>
        <w:bottom w:val="none" w:sz="0" w:space="0" w:color="auto"/>
        <w:right w:val="none" w:sz="0" w:space="0" w:color="auto"/>
      </w:divBdr>
    </w:div>
    <w:div w:id="1435856992">
      <w:bodyDiv w:val="1"/>
      <w:marLeft w:val="0"/>
      <w:marRight w:val="0"/>
      <w:marTop w:val="0"/>
      <w:marBottom w:val="0"/>
      <w:divBdr>
        <w:top w:val="none" w:sz="0" w:space="0" w:color="auto"/>
        <w:left w:val="none" w:sz="0" w:space="0" w:color="auto"/>
        <w:bottom w:val="none" w:sz="0" w:space="0" w:color="auto"/>
        <w:right w:val="none" w:sz="0" w:space="0" w:color="auto"/>
      </w:divBdr>
    </w:div>
    <w:div w:id="1500542443">
      <w:bodyDiv w:val="1"/>
      <w:marLeft w:val="0"/>
      <w:marRight w:val="0"/>
      <w:marTop w:val="0"/>
      <w:marBottom w:val="0"/>
      <w:divBdr>
        <w:top w:val="none" w:sz="0" w:space="0" w:color="auto"/>
        <w:left w:val="none" w:sz="0" w:space="0" w:color="auto"/>
        <w:bottom w:val="none" w:sz="0" w:space="0" w:color="auto"/>
        <w:right w:val="none" w:sz="0" w:space="0" w:color="auto"/>
      </w:divBdr>
    </w:div>
    <w:div w:id="1576740773">
      <w:bodyDiv w:val="1"/>
      <w:marLeft w:val="0"/>
      <w:marRight w:val="0"/>
      <w:marTop w:val="0"/>
      <w:marBottom w:val="0"/>
      <w:divBdr>
        <w:top w:val="none" w:sz="0" w:space="0" w:color="auto"/>
        <w:left w:val="none" w:sz="0" w:space="0" w:color="auto"/>
        <w:bottom w:val="none" w:sz="0" w:space="0" w:color="auto"/>
        <w:right w:val="none" w:sz="0" w:space="0" w:color="auto"/>
      </w:divBdr>
    </w:div>
    <w:div w:id="1999531576">
      <w:bodyDiv w:val="1"/>
      <w:marLeft w:val="0"/>
      <w:marRight w:val="0"/>
      <w:marTop w:val="0"/>
      <w:marBottom w:val="0"/>
      <w:divBdr>
        <w:top w:val="none" w:sz="0" w:space="0" w:color="auto"/>
        <w:left w:val="none" w:sz="0" w:space="0" w:color="auto"/>
        <w:bottom w:val="none" w:sz="0" w:space="0" w:color="auto"/>
        <w:right w:val="none" w:sz="0" w:space="0" w:color="auto"/>
      </w:divBdr>
    </w:div>
    <w:div w:id="2015178986">
      <w:bodyDiv w:val="1"/>
      <w:marLeft w:val="0"/>
      <w:marRight w:val="0"/>
      <w:marTop w:val="0"/>
      <w:marBottom w:val="0"/>
      <w:divBdr>
        <w:top w:val="none" w:sz="0" w:space="0" w:color="auto"/>
        <w:left w:val="none" w:sz="0" w:space="0" w:color="auto"/>
        <w:bottom w:val="none" w:sz="0" w:space="0" w:color="auto"/>
        <w:right w:val="none" w:sz="0" w:space="0" w:color="auto"/>
      </w:divBdr>
    </w:div>
    <w:div w:id="21262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lifecodigestion.com/" TargetMode="Externa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ifecodigestion.com/"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www.mdue.it/en/" TargetMode="External" Id="R31dc2e455ebb4cef" /><Relationship Type="http://schemas.openxmlformats.org/officeDocument/2006/relationships/hyperlink" Target="https://www.res4city.eu/" TargetMode="External" Id="Raeae11f594a04e57" /><Relationship Type="http://schemas.openxmlformats.org/officeDocument/2006/relationships/hyperlink" Target="https://form.jotform.com/251823908522357" TargetMode="External" Id="R5d91812b351148b7" /><Relationship Type="http://schemas.openxmlformats.org/officeDocument/2006/relationships/hyperlink" Target="mailto:digital@finnova.eu" TargetMode="External" Id="R960d2f765c634de2" /></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e47cc9-5bf8-4663-b743-eb5ebaf0e126">
      <Terms xmlns="http://schemas.microsoft.com/office/infopath/2007/PartnerControls"/>
    </lcf76f155ced4ddcb4097134ff3c332f>
    <TaxCatchAll xmlns="999320fd-06d6-4fa7-a221-5f291ae582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D2BABBCAA382D4E9B1CA3E490B93493" ma:contentTypeVersion="15" ma:contentTypeDescription="Crear nuevo documento." ma:contentTypeScope="" ma:versionID="843fa79e727fbe6501f378e95890e5b4">
  <xsd:schema xmlns:xsd="http://www.w3.org/2001/XMLSchema" xmlns:xs="http://www.w3.org/2001/XMLSchema" xmlns:p="http://schemas.microsoft.com/office/2006/metadata/properties" xmlns:ns2="aee47cc9-5bf8-4663-b743-eb5ebaf0e126" xmlns:ns3="999320fd-06d6-4fa7-a221-5f291ae58209" targetNamespace="http://schemas.microsoft.com/office/2006/metadata/properties" ma:root="true" ma:fieldsID="d7c0881fb954c09ee39531bcb6403173" ns2:_="" ns3:_="">
    <xsd:import namespace="aee47cc9-5bf8-4663-b743-eb5ebaf0e126"/>
    <xsd:import namespace="999320fd-06d6-4fa7-a221-5f291ae582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47cc9-5bf8-4663-b743-eb5ebaf0e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330e393-357e-4420-8ef2-64213c5498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320fd-06d6-4fa7-a221-5f291ae5820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d04f6a6-c315-42da-8e76-b0b447a7884c}" ma:internalName="TaxCatchAll" ma:showField="CatchAllData" ma:web="999320fd-06d6-4fa7-a221-5f291ae58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ED22E-8836-4FBE-A146-F36E0F85B9B4}">
  <ds:schemaRefs>
    <ds:schemaRef ds:uri="http://schemas.microsoft.com/sharepoint/v3/contenttype/forms"/>
  </ds:schemaRefs>
</ds:datastoreItem>
</file>

<file path=customXml/itemProps2.xml><?xml version="1.0" encoding="utf-8"?>
<ds:datastoreItem xmlns:ds="http://schemas.openxmlformats.org/officeDocument/2006/customXml" ds:itemID="{17D72915-6277-42EC-B3C9-05C187AF76F4}">
  <ds:schemaRefs>
    <ds:schemaRef ds:uri="http://schemas.microsoft.com/office/2006/metadata/properties"/>
    <ds:schemaRef ds:uri="http://schemas.microsoft.com/office/infopath/2007/PartnerControls"/>
    <ds:schemaRef ds:uri="f68404cb-5c59-461a-ac52-fba13d67733c"/>
  </ds:schemaRefs>
</ds:datastoreItem>
</file>

<file path=customXml/itemProps3.xml><?xml version="1.0" encoding="utf-8"?>
<ds:datastoreItem xmlns:ds="http://schemas.openxmlformats.org/officeDocument/2006/customXml" ds:itemID="{71A393BD-9096-4490-8D35-4DD38236A6BB}">
  <ds:schemaRefs>
    <ds:schemaRef ds:uri="http://schemas.openxmlformats.org/officeDocument/2006/bibliography"/>
  </ds:schemaRefs>
</ds:datastoreItem>
</file>

<file path=customXml/itemProps4.xml><?xml version="1.0" encoding="utf-8"?>
<ds:datastoreItem xmlns:ds="http://schemas.openxmlformats.org/officeDocument/2006/customXml" ds:itemID="{A8046366-CAB0-4E3E-AE85-6955E4A413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Leralta</dc:creator>
  <cp:keywords/>
  <dc:description/>
  <cp:lastModifiedBy>Carla Cossu</cp:lastModifiedBy>
  <cp:revision>6</cp:revision>
  <dcterms:created xsi:type="dcterms:W3CDTF">2025-07-31T10:07:00Z</dcterms:created>
  <dcterms:modified xsi:type="dcterms:W3CDTF">2025-09-19T08:42:02Z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0x0101000D2BABBCAA382D4E9B1CA3E490B93493</vt:lpwstr>
  </property>
  <property fmtid="{D5CDD505-2E9C-101B-9397-08002B2CF9AE}" pid="3" name="_dlc_DocIdItemGuid">
    <vt:lpwstr>a9c3a983-2e56-4b32-b756-fa6e5ad44b01</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{"FileActivityType":"9","FileActivityTimeStamp":"2025-09-19T10:40:20.153Z","FileActivityUsersOnPage":[{"DisplayName":"Carla Cossu","Id":"carla.cossu@finnova.eu"},{"DisplayName":"Lorena Pérez Nájera","Id":"lorena.perez@finnova.eu"}],"FileActivityNavigationId":null}</vt:lpwstr>
  </property>
  <property fmtid="{D5CDD505-2E9C-101B-9397-08002B2CF9AE}" pid="10" name="TriggerFlowInfo">
    <vt:lpwstr/>
  </property>
</Properties>
</file>